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81879" w14:textId="77777777" w:rsidR="00C71998" w:rsidRPr="00C71998" w:rsidRDefault="00C71998" w:rsidP="00C71998">
      <w:pPr>
        <w:spacing w:after="0"/>
        <w:jc w:val="center"/>
        <w:rPr>
          <w:rFonts w:ascii="Times New Roman" w:hAnsi="Times New Roman" w:cs="Times New Roman"/>
          <w:b/>
          <w:bCs/>
          <w:sz w:val="28"/>
          <w:szCs w:val="28"/>
        </w:rPr>
      </w:pPr>
      <w:r w:rsidRPr="00C71998">
        <w:rPr>
          <w:rFonts w:ascii="Times New Roman" w:hAnsi="Times New Roman" w:cs="Times New Roman"/>
          <w:b/>
          <w:bCs/>
          <w:sz w:val="28"/>
          <w:szCs w:val="28"/>
        </w:rPr>
        <w:t xml:space="preserve">SULE LAMIƊO UNIVERSITY KAFIN HAUSA  </w:t>
      </w:r>
    </w:p>
    <w:p w14:paraId="71DF99A5" w14:textId="77777777" w:rsidR="00C71998" w:rsidRPr="00C71998" w:rsidRDefault="00C71998" w:rsidP="00C71998">
      <w:pPr>
        <w:spacing w:after="0"/>
        <w:jc w:val="center"/>
        <w:rPr>
          <w:rFonts w:ascii="Times New Roman" w:hAnsi="Times New Roman" w:cs="Times New Roman"/>
          <w:b/>
          <w:bCs/>
          <w:sz w:val="28"/>
          <w:szCs w:val="28"/>
        </w:rPr>
      </w:pPr>
      <w:r w:rsidRPr="00C71998">
        <w:rPr>
          <w:rFonts w:ascii="Times New Roman" w:hAnsi="Times New Roman" w:cs="Times New Roman"/>
          <w:b/>
          <w:bCs/>
          <w:sz w:val="28"/>
          <w:szCs w:val="28"/>
        </w:rPr>
        <w:t>SCHOOL OF POSTGRADUATE STUDIES</w:t>
      </w:r>
    </w:p>
    <w:p w14:paraId="0129CEA2" w14:textId="1DEBC64A" w:rsidR="00BE01FF" w:rsidRPr="00815B4D" w:rsidRDefault="00BE01FF" w:rsidP="00815B4D">
      <w:pPr>
        <w:rPr>
          <w:rFonts w:ascii="Times New Roman" w:hAnsi="Times New Roman" w:cs="Times New Roman"/>
          <w:sz w:val="24"/>
          <w:szCs w:val="24"/>
        </w:rPr>
      </w:pPr>
    </w:p>
    <w:p w14:paraId="3BE8C038" w14:textId="6B9BAF11" w:rsidR="009F5D8D" w:rsidRPr="00815B4D" w:rsidRDefault="00C358E8" w:rsidP="00974048">
      <w:pPr>
        <w:tabs>
          <w:tab w:val="left" w:pos="4718"/>
        </w:tabs>
        <w:rPr>
          <w:rFonts w:ascii="Times New Roman" w:hAnsi="Times New Roman" w:cs="Times New Roman"/>
          <w:sz w:val="24"/>
          <w:szCs w:val="24"/>
        </w:rPr>
      </w:pPr>
      <w:r>
        <w:rPr>
          <w:rFonts w:ascii="Times New Roman" w:hAnsi="Times New Roman" w:cs="Times New Roman"/>
          <w:sz w:val="24"/>
          <w:szCs w:val="24"/>
          <w:lang w:val="ha-Latn-NG"/>
        </w:rPr>
        <w:t xml:space="preserve">                               </w:t>
      </w:r>
      <w:r w:rsidRPr="00C358E8">
        <w:rPr>
          <w:rFonts w:ascii="Times New Roman" w:hAnsi="Times New Roman" w:cs="Times New Roman"/>
          <w:b/>
          <w:noProof/>
          <w:color w:val="833C0B" w:themeColor="accent2" w:themeShade="80"/>
          <w:sz w:val="28"/>
          <w:szCs w:val="28"/>
        </w:rPr>
        <w:drawing>
          <wp:inline distT="0" distB="0" distL="0" distR="0" wp14:anchorId="66B8884B" wp14:editId="505183CE">
            <wp:extent cx="1236578" cy="1072529"/>
            <wp:effectExtent l="0" t="0" r="0" b="0"/>
            <wp:docPr id="2" name="Picture 2" descr="C:\Users\Yakubu Azare\Desktop\16589502387208572223880739086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akubu Azare\Desktop\1658950238720857222388073908652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5043" cy="1192625"/>
                    </a:xfrm>
                    <a:prstGeom prst="rect">
                      <a:avLst/>
                    </a:prstGeom>
                    <a:noFill/>
                    <a:ln>
                      <a:noFill/>
                    </a:ln>
                  </pic:spPr>
                </pic:pic>
              </a:graphicData>
            </a:graphic>
          </wp:inline>
        </w:drawing>
      </w:r>
      <w:r w:rsidR="00974048">
        <w:rPr>
          <w:rFonts w:ascii="Times New Roman" w:hAnsi="Times New Roman" w:cs="Times New Roman"/>
          <w:sz w:val="24"/>
          <w:szCs w:val="24"/>
          <w:lang w:val="ha-Latn-NG"/>
        </w:rPr>
        <w:tab/>
      </w:r>
    </w:p>
    <w:p w14:paraId="46575DEF" w14:textId="77777777" w:rsidR="009F5D8D" w:rsidRPr="00815B4D" w:rsidRDefault="009F5D8D" w:rsidP="00815B4D">
      <w:pPr>
        <w:rPr>
          <w:rFonts w:ascii="Times New Roman" w:hAnsi="Times New Roman" w:cs="Times New Roman"/>
          <w:sz w:val="24"/>
          <w:szCs w:val="24"/>
        </w:rPr>
      </w:pPr>
    </w:p>
    <w:p w14:paraId="20BB7816" w14:textId="77777777" w:rsidR="009F5D8D" w:rsidRPr="00815B4D" w:rsidRDefault="009F5D8D" w:rsidP="00815B4D">
      <w:pPr>
        <w:rPr>
          <w:rFonts w:ascii="Times New Roman" w:hAnsi="Times New Roman" w:cs="Times New Roman"/>
          <w:sz w:val="24"/>
          <w:szCs w:val="24"/>
        </w:rPr>
      </w:pPr>
    </w:p>
    <w:p w14:paraId="52FAAACC" w14:textId="19464061" w:rsidR="009F5D8D" w:rsidRPr="00C71998" w:rsidRDefault="009F5D8D" w:rsidP="00C358E8">
      <w:pPr>
        <w:jc w:val="center"/>
        <w:rPr>
          <w:rFonts w:ascii="Times New Roman" w:hAnsi="Times New Roman" w:cs="Times New Roman"/>
          <w:b/>
          <w:bCs/>
          <w:sz w:val="28"/>
          <w:szCs w:val="28"/>
        </w:rPr>
      </w:pPr>
      <w:r w:rsidRPr="00C71998">
        <w:rPr>
          <w:rFonts w:ascii="Times New Roman" w:hAnsi="Times New Roman" w:cs="Times New Roman"/>
          <w:b/>
          <w:bCs/>
          <w:sz w:val="28"/>
          <w:szCs w:val="28"/>
        </w:rPr>
        <w:t>GENERAL REGULATIONS GOVERNING POSTGRADUATE</w:t>
      </w:r>
      <w:r w:rsidR="00974048" w:rsidRPr="00C71998">
        <w:rPr>
          <w:rFonts w:ascii="Times New Roman" w:hAnsi="Times New Roman" w:cs="Times New Roman"/>
          <w:b/>
          <w:bCs/>
          <w:sz w:val="28"/>
          <w:szCs w:val="28"/>
        </w:rPr>
        <w:t xml:space="preserve"> </w:t>
      </w:r>
      <w:r w:rsidRPr="00C71998">
        <w:rPr>
          <w:rFonts w:ascii="Times New Roman" w:hAnsi="Times New Roman" w:cs="Times New Roman"/>
          <w:b/>
          <w:bCs/>
          <w:sz w:val="28"/>
          <w:szCs w:val="28"/>
        </w:rPr>
        <w:t>STUDIES</w:t>
      </w:r>
    </w:p>
    <w:p w14:paraId="757746E6" w14:textId="77777777" w:rsidR="009F5D8D" w:rsidRPr="00815B4D" w:rsidRDefault="009F5D8D" w:rsidP="00815B4D">
      <w:pPr>
        <w:rPr>
          <w:rFonts w:ascii="Times New Roman" w:hAnsi="Times New Roman" w:cs="Times New Roman"/>
          <w:sz w:val="24"/>
          <w:szCs w:val="24"/>
        </w:rPr>
      </w:pPr>
    </w:p>
    <w:p w14:paraId="7BE7C9E1" w14:textId="77777777" w:rsidR="009F5D8D" w:rsidRPr="00815B4D" w:rsidRDefault="009F5D8D" w:rsidP="00815B4D">
      <w:pPr>
        <w:rPr>
          <w:rFonts w:ascii="Times New Roman" w:hAnsi="Times New Roman" w:cs="Times New Roman"/>
          <w:sz w:val="24"/>
          <w:szCs w:val="24"/>
        </w:rPr>
      </w:pPr>
    </w:p>
    <w:p w14:paraId="0638C556" w14:textId="77777777" w:rsidR="009F5D8D" w:rsidRDefault="009F5D8D" w:rsidP="00815B4D">
      <w:pPr>
        <w:rPr>
          <w:rFonts w:ascii="Times New Roman" w:hAnsi="Times New Roman" w:cs="Times New Roman"/>
          <w:sz w:val="24"/>
          <w:szCs w:val="24"/>
        </w:rPr>
      </w:pPr>
    </w:p>
    <w:p w14:paraId="4AF72CD0" w14:textId="77777777" w:rsidR="00C358E8" w:rsidRDefault="00C358E8" w:rsidP="00815B4D">
      <w:pPr>
        <w:rPr>
          <w:rFonts w:ascii="Times New Roman" w:hAnsi="Times New Roman" w:cs="Times New Roman"/>
          <w:sz w:val="24"/>
          <w:szCs w:val="24"/>
        </w:rPr>
      </w:pPr>
    </w:p>
    <w:p w14:paraId="077F06BA" w14:textId="77777777" w:rsidR="00C358E8" w:rsidRPr="00815B4D" w:rsidRDefault="00C358E8" w:rsidP="00815B4D">
      <w:pPr>
        <w:rPr>
          <w:rFonts w:ascii="Times New Roman" w:hAnsi="Times New Roman" w:cs="Times New Roman"/>
          <w:sz w:val="24"/>
          <w:szCs w:val="24"/>
        </w:rPr>
      </w:pPr>
    </w:p>
    <w:p w14:paraId="2F31B4E9" w14:textId="77777777" w:rsidR="009F5D8D" w:rsidRPr="00815B4D" w:rsidRDefault="00C358E8" w:rsidP="00C358E8">
      <w:pPr>
        <w:jc w:val="center"/>
        <w:rPr>
          <w:rFonts w:ascii="Times New Roman" w:hAnsi="Times New Roman" w:cs="Times New Roman"/>
          <w:sz w:val="24"/>
          <w:szCs w:val="24"/>
        </w:rPr>
      </w:pPr>
      <w:r>
        <w:rPr>
          <w:rFonts w:ascii="Times New Roman" w:hAnsi="Times New Roman" w:cs="Times New Roman"/>
          <w:sz w:val="24"/>
          <w:szCs w:val="24"/>
        </w:rPr>
        <w:t>FIRST</w:t>
      </w:r>
      <w:r w:rsidR="009F5D8D" w:rsidRPr="00815B4D">
        <w:rPr>
          <w:rFonts w:ascii="Times New Roman" w:hAnsi="Times New Roman" w:cs="Times New Roman"/>
          <w:sz w:val="24"/>
          <w:szCs w:val="24"/>
        </w:rPr>
        <w:t xml:space="preserve"> EDITION</w:t>
      </w:r>
    </w:p>
    <w:p w14:paraId="20F60FFC" w14:textId="77777777" w:rsidR="009F5D8D" w:rsidRPr="00815B4D" w:rsidRDefault="009F5D8D" w:rsidP="00815B4D">
      <w:pPr>
        <w:rPr>
          <w:rFonts w:ascii="Times New Roman" w:hAnsi="Times New Roman" w:cs="Times New Roman"/>
          <w:sz w:val="24"/>
          <w:szCs w:val="24"/>
        </w:rPr>
      </w:pPr>
    </w:p>
    <w:p w14:paraId="1ACFF903" w14:textId="77777777" w:rsidR="009F5D8D" w:rsidRPr="00815B4D" w:rsidRDefault="009F5D8D" w:rsidP="00C358E8">
      <w:pPr>
        <w:jc w:val="center"/>
        <w:rPr>
          <w:rFonts w:ascii="Times New Roman" w:hAnsi="Times New Roman" w:cs="Times New Roman"/>
          <w:sz w:val="24"/>
          <w:szCs w:val="24"/>
        </w:rPr>
      </w:pPr>
      <w:r w:rsidRPr="00815B4D">
        <w:rPr>
          <w:rFonts w:ascii="Times New Roman" w:hAnsi="Times New Roman" w:cs="Times New Roman"/>
          <w:sz w:val="24"/>
          <w:szCs w:val="24"/>
        </w:rPr>
        <w:t>PUBLISHED BY:</w:t>
      </w:r>
    </w:p>
    <w:p w14:paraId="37909FFD" w14:textId="098B0A5F" w:rsidR="009F5D8D" w:rsidRPr="00974048" w:rsidRDefault="009F5D8D" w:rsidP="00C358E8">
      <w:pPr>
        <w:jc w:val="center"/>
        <w:rPr>
          <w:rFonts w:ascii="Times New Roman" w:hAnsi="Times New Roman" w:cs="Times New Roman"/>
          <w:b/>
          <w:bCs/>
          <w:sz w:val="24"/>
          <w:szCs w:val="24"/>
        </w:rPr>
      </w:pPr>
      <w:r w:rsidRPr="00974048">
        <w:rPr>
          <w:rFonts w:ascii="Times New Roman" w:hAnsi="Times New Roman" w:cs="Times New Roman"/>
          <w:b/>
          <w:bCs/>
          <w:sz w:val="24"/>
          <w:szCs w:val="24"/>
        </w:rPr>
        <w:t xml:space="preserve">SCHOOL OF POSTGRADUATE STUDIES, </w:t>
      </w:r>
      <w:r w:rsidR="00162798" w:rsidRPr="00974048">
        <w:rPr>
          <w:rFonts w:ascii="Times New Roman" w:hAnsi="Times New Roman" w:cs="Times New Roman"/>
          <w:b/>
          <w:bCs/>
          <w:sz w:val="24"/>
          <w:szCs w:val="24"/>
        </w:rPr>
        <w:t>SULE LAMIƊO UNIVERSITY KAFIN HAUSA</w:t>
      </w:r>
      <w:r w:rsidR="00B72A24" w:rsidRPr="00974048">
        <w:rPr>
          <w:rFonts w:ascii="Times New Roman" w:hAnsi="Times New Roman" w:cs="Times New Roman"/>
          <w:b/>
          <w:bCs/>
          <w:sz w:val="24"/>
          <w:szCs w:val="24"/>
        </w:rPr>
        <w:t>.</w:t>
      </w:r>
    </w:p>
    <w:p w14:paraId="425673B8" w14:textId="370F2684" w:rsidR="009F5D8D" w:rsidRPr="00EE10A8" w:rsidRDefault="00B72A24" w:rsidP="00C358E8">
      <w:pPr>
        <w:jc w:val="center"/>
        <w:rPr>
          <w:rFonts w:ascii="Times New Roman" w:hAnsi="Times New Roman" w:cs="Times New Roman"/>
          <w:b/>
          <w:bCs/>
          <w:iCs/>
          <w:sz w:val="24"/>
          <w:szCs w:val="24"/>
        </w:rPr>
      </w:pPr>
      <w:r w:rsidRPr="00EE10A8">
        <w:rPr>
          <w:rFonts w:ascii="Times New Roman" w:hAnsi="Times New Roman" w:cs="Times New Roman"/>
          <w:b/>
          <w:bCs/>
          <w:iCs/>
          <w:sz w:val="24"/>
          <w:szCs w:val="24"/>
        </w:rPr>
        <w:t>DECEMBER 2022</w:t>
      </w:r>
    </w:p>
    <w:p w14:paraId="09A22646" w14:textId="77777777" w:rsidR="009F5D8D" w:rsidRPr="00815B4D" w:rsidRDefault="009F5D8D" w:rsidP="00815B4D">
      <w:pPr>
        <w:rPr>
          <w:rFonts w:ascii="Times New Roman" w:hAnsi="Times New Roman" w:cs="Times New Roman"/>
          <w:sz w:val="24"/>
          <w:szCs w:val="24"/>
        </w:rPr>
      </w:pPr>
    </w:p>
    <w:p w14:paraId="2CA30966" w14:textId="38654C5B" w:rsidR="009F5D8D" w:rsidRPr="00C71998" w:rsidRDefault="00C358E8" w:rsidP="00C358E8">
      <w:pPr>
        <w:jc w:val="center"/>
        <w:rPr>
          <w:rFonts w:ascii="Times New Roman" w:hAnsi="Times New Roman" w:cs="Times New Roman"/>
          <w:b/>
          <w:bCs/>
          <w:sz w:val="24"/>
          <w:szCs w:val="24"/>
        </w:rPr>
      </w:pPr>
      <w:r w:rsidRPr="00C71998">
        <w:rPr>
          <w:rFonts w:ascii="Times New Roman" w:hAnsi="Times New Roman" w:cs="Times New Roman"/>
          <w:b/>
          <w:bCs/>
          <w:sz w:val="24"/>
          <w:szCs w:val="24"/>
        </w:rPr>
        <w:lastRenderedPageBreak/>
        <w:t>SCHOOL OF POSTGRADUATE STUDIES</w:t>
      </w:r>
      <w:r w:rsidR="009F5D8D" w:rsidRPr="00C71998">
        <w:rPr>
          <w:rFonts w:ascii="Times New Roman" w:hAnsi="Times New Roman" w:cs="Times New Roman"/>
          <w:b/>
          <w:bCs/>
          <w:sz w:val="24"/>
          <w:szCs w:val="24"/>
        </w:rPr>
        <w:t xml:space="preserve"> </w:t>
      </w:r>
      <w:r w:rsidR="00162798" w:rsidRPr="00C71998">
        <w:rPr>
          <w:rFonts w:ascii="Times New Roman" w:hAnsi="Times New Roman" w:cs="Times New Roman"/>
          <w:b/>
          <w:bCs/>
          <w:sz w:val="24"/>
          <w:szCs w:val="24"/>
        </w:rPr>
        <w:t>SULE LAMIƊO UNIVERSITY</w:t>
      </w:r>
      <w:r w:rsidR="00974048" w:rsidRPr="00C71998">
        <w:rPr>
          <w:rFonts w:ascii="Times New Roman" w:hAnsi="Times New Roman" w:cs="Times New Roman"/>
          <w:b/>
          <w:bCs/>
          <w:sz w:val="24"/>
          <w:szCs w:val="24"/>
        </w:rPr>
        <w:t xml:space="preserve"> </w:t>
      </w:r>
      <w:r w:rsidR="00162798" w:rsidRPr="00C71998">
        <w:rPr>
          <w:rFonts w:ascii="Times New Roman" w:hAnsi="Times New Roman" w:cs="Times New Roman"/>
          <w:b/>
          <w:bCs/>
          <w:sz w:val="24"/>
          <w:szCs w:val="24"/>
        </w:rPr>
        <w:t>KAFIN HAUSA</w:t>
      </w:r>
    </w:p>
    <w:p w14:paraId="3D99E1B9" w14:textId="37209451" w:rsidR="009F5D8D" w:rsidRPr="00815B4D" w:rsidRDefault="009F5D8D" w:rsidP="00815B4D">
      <w:pPr>
        <w:rPr>
          <w:rFonts w:ascii="Times New Roman" w:hAnsi="Times New Roman" w:cs="Times New Roman"/>
          <w:sz w:val="24"/>
          <w:szCs w:val="24"/>
        </w:rPr>
      </w:pPr>
    </w:p>
    <w:p w14:paraId="56EB89C3" w14:textId="212F19A6" w:rsidR="009F5D8D" w:rsidRPr="00C71998" w:rsidRDefault="009F5D8D" w:rsidP="00974048">
      <w:pPr>
        <w:jc w:val="center"/>
        <w:rPr>
          <w:rFonts w:ascii="Times New Roman" w:hAnsi="Times New Roman" w:cs="Times New Roman"/>
          <w:b/>
          <w:bCs/>
          <w:sz w:val="24"/>
          <w:szCs w:val="24"/>
        </w:rPr>
      </w:pPr>
      <w:r w:rsidRPr="00C71998">
        <w:rPr>
          <w:rFonts w:ascii="Times New Roman" w:hAnsi="Times New Roman" w:cs="Times New Roman"/>
          <w:b/>
          <w:bCs/>
          <w:sz w:val="24"/>
          <w:szCs w:val="24"/>
        </w:rPr>
        <w:t xml:space="preserve">GENERAL REGULATIONS GOVERNING POSTGRADUATE STUDIES </w:t>
      </w:r>
    </w:p>
    <w:p w14:paraId="2510E8B1" w14:textId="26F7BFEF"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This set of general Regulations Governing Postgraduate Studies was approved by the University senate and takes ef</w:t>
      </w:r>
      <w:r w:rsidR="00C358E8">
        <w:rPr>
          <w:rFonts w:ascii="Times New Roman" w:hAnsi="Times New Roman" w:cs="Times New Roman"/>
          <w:sz w:val="24"/>
          <w:szCs w:val="24"/>
        </w:rPr>
        <w:t>fect from the 2022</w:t>
      </w:r>
      <w:r w:rsidR="00C358E8">
        <w:rPr>
          <w:rFonts w:ascii="Times New Roman" w:hAnsi="Times New Roman" w:cs="Times New Roman"/>
          <w:sz w:val="24"/>
          <w:szCs w:val="24"/>
          <w:lang w:val="ha-Latn-NG"/>
        </w:rPr>
        <w:t>/</w:t>
      </w:r>
      <w:r w:rsidR="00C358E8">
        <w:rPr>
          <w:rFonts w:ascii="Times New Roman" w:hAnsi="Times New Roman" w:cs="Times New Roman"/>
          <w:sz w:val="24"/>
          <w:szCs w:val="24"/>
        </w:rPr>
        <w:t>2023</w:t>
      </w:r>
      <w:r w:rsidRPr="00815B4D">
        <w:rPr>
          <w:rFonts w:ascii="Times New Roman" w:hAnsi="Times New Roman" w:cs="Times New Roman"/>
          <w:sz w:val="24"/>
          <w:szCs w:val="24"/>
        </w:rPr>
        <w:t xml:space="preserve"> academic session. </w:t>
      </w:r>
      <w:r w:rsidR="00C358E8">
        <w:rPr>
          <w:rFonts w:ascii="Times New Roman" w:hAnsi="Times New Roman" w:cs="Times New Roman"/>
          <w:sz w:val="24"/>
          <w:szCs w:val="24"/>
          <w:lang w:val="ha-Latn-NG"/>
        </w:rPr>
        <w:t>This general regulation</w:t>
      </w:r>
      <w:r w:rsidRPr="00815B4D">
        <w:rPr>
          <w:rFonts w:ascii="Times New Roman" w:hAnsi="Times New Roman" w:cs="Times New Roman"/>
          <w:sz w:val="24"/>
          <w:szCs w:val="24"/>
        </w:rPr>
        <w:t xml:space="preserve">s </w:t>
      </w:r>
      <w:r w:rsidR="00C358E8">
        <w:rPr>
          <w:rFonts w:ascii="Times New Roman" w:hAnsi="Times New Roman" w:cs="Times New Roman"/>
          <w:sz w:val="24"/>
          <w:szCs w:val="24"/>
          <w:lang w:val="ha-Latn-NG"/>
        </w:rPr>
        <w:t xml:space="preserve">is </w:t>
      </w:r>
      <w:r w:rsidRPr="00815B4D">
        <w:rPr>
          <w:rFonts w:ascii="Times New Roman" w:hAnsi="Times New Roman" w:cs="Times New Roman"/>
          <w:sz w:val="24"/>
          <w:szCs w:val="24"/>
        </w:rPr>
        <w:t xml:space="preserve">subject to periodic review by the Senate of </w:t>
      </w:r>
      <w:r w:rsidR="00162798" w:rsidRPr="00815B4D">
        <w:rPr>
          <w:rFonts w:ascii="Times New Roman" w:hAnsi="Times New Roman" w:cs="Times New Roman"/>
          <w:sz w:val="24"/>
          <w:szCs w:val="24"/>
        </w:rPr>
        <w:t>Sule Lamiɗo University Kafin Hausa</w:t>
      </w:r>
      <w:r w:rsidRPr="00815B4D">
        <w:rPr>
          <w:rFonts w:ascii="Times New Roman" w:hAnsi="Times New Roman" w:cs="Times New Roman"/>
          <w:sz w:val="24"/>
          <w:szCs w:val="24"/>
        </w:rPr>
        <w:t xml:space="preserve">.   </w:t>
      </w:r>
    </w:p>
    <w:p w14:paraId="14BB828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88B3FA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11168008" w14:textId="77777777" w:rsidR="009F5D8D" w:rsidRPr="00815B4D" w:rsidRDefault="00B72A24" w:rsidP="00C358E8">
      <w:pPr>
        <w:jc w:val="center"/>
        <w:rPr>
          <w:rFonts w:ascii="Times New Roman" w:hAnsi="Times New Roman" w:cs="Times New Roman"/>
          <w:sz w:val="24"/>
          <w:szCs w:val="24"/>
        </w:rPr>
      </w:pPr>
      <w:r w:rsidRPr="00815B4D">
        <w:rPr>
          <w:rFonts w:ascii="Times New Roman" w:hAnsi="Times New Roman" w:cs="Times New Roman"/>
          <w:sz w:val="24"/>
          <w:szCs w:val="24"/>
        </w:rPr>
        <w:t>FIRST</w:t>
      </w:r>
      <w:r w:rsidR="009F5D8D" w:rsidRPr="00815B4D">
        <w:rPr>
          <w:rFonts w:ascii="Times New Roman" w:hAnsi="Times New Roman" w:cs="Times New Roman"/>
          <w:sz w:val="24"/>
          <w:szCs w:val="24"/>
        </w:rPr>
        <w:t xml:space="preserve"> EDITION</w:t>
      </w:r>
    </w:p>
    <w:p w14:paraId="273A5E97" w14:textId="77777777" w:rsidR="009F5D8D" w:rsidRPr="00815B4D" w:rsidRDefault="00B72A24" w:rsidP="00C358E8">
      <w:pPr>
        <w:jc w:val="center"/>
        <w:rPr>
          <w:rFonts w:ascii="Times New Roman" w:hAnsi="Times New Roman" w:cs="Times New Roman"/>
          <w:sz w:val="24"/>
          <w:szCs w:val="24"/>
        </w:rPr>
      </w:pPr>
      <w:r w:rsidRPr="00815B4D">
        <w:rPr>
          <w:rFonts w:ascii="Times New Roman" w:hAnsi="Times New Roman" w:cs="Times New Roman"/>
          <w:sz w:val="24"/>
          <w:szCs w:val="24"/>
        </w:rPr>
        <w:t>DECEMBER, 2022</w:t>
      </w:r>
    </w:p>
    <w:p w14:paraId="054B9CBA" w14:textId="77777777" w:rsidR="009F5D8D" w:rsidRPr="00815B4D" w:rsidRDefault="009F5D8D" w:rsidP="00C358E8">
      <w:pPr>
        <w:jc w:val="center"/>
        <w:rPr>
          <w:rFonts w:ascii="Times New Roman" w:hAnsi="Times New Roman" w:cs="Times New Roman"/>
          <w:sz w:val="24"/>
          <w:szCs w:val="24"/>
        </w:rPr>
      </w:pPr>
    </w:p>
    <w:p w14:paraId="40C84531" w14:textId="77777777" w:rsidR="009F5D8D" w:rsidRPr="00815B4D" w:rsidRDefault="009F5D8D" w:rsidP="00C358E8">
      <w:pPr>
        <w:jc w:val="center"/>
        <w:rPr>
          <w:rFonts w:ascii="Times New Roman" w:hAnsi="Times New Roman" w:cs="Times New Roman"/>
          <w:sz w:val="24"/>
          <w:szCs w:val="24"/>
        </w:rPr>
      </w:pPr>
    </w:p>
    <w:p w14:paraId="5E13366D" w14:textId="77777777" w:rsidR="009F5D8D" w:rsidRPr="00815B4D" w:rsidRDefault="00B72A24" w:rsidP="00C358E8">
      <w:pPr>
        <w:jc w:val="center"/>
        <w:rPr>
          <w:rFonts w:ascii="Times New Roman" w:hAnsi="Times New Roman" w:cs="Times New Roman"/>
          <w:sz w:val="24"/>
          <w:szCs w:val="24"/>
        </w:rPr>
      </w:pPr>
      <w:r w:rsidRPr="00815B4D">
        <w:rPr>
          <w:rFonts w:ascii="Times New Roman" w:hAnsi="Times New Roman" w:cs="Times New Roman"/>
          <w:sz w:val="24"/>
          <w:szCs w:val="24"/>
        </w:rPr>
        <w:t>© 2022 All Rights Reserved.</w:t>
      </w:r>
    </w:p>
    <w:p w14:paraId="221BD455" w14:textId="77777777" w:rsidR="009F5D8D" w:rsidRPr="00815B4D" w:rsidRDefault="009F5D8D" w:rsidP="00815B4D">
      <w:pPr>
        <w:rPr>
          <w:rFonts w:ascii="Times New Roman" w:hAnsi="Times New Roman" w:cs="Times New Roman"/>
          <w:sz w:val="24"/>
          <w:szCs w:val="24"/>
        </w:rPr>
      </w:pPr>
      <w:r w:rsidRPr="00815B4D">
        <w:rPr>
          <w:rFonts w:ascii="Times New Roman" w:eastAsia="Times New Roman" w:hAnsi="Times New Roman" w:cs="Times New Roman"/>
          <w:sz w:val="24"/>
          <w:szCs w:val="24"/>
        </w:rPr>
        <w:t xml:space="preserve"> </w:t>
      </w:r>
    </w:p>
    <w:p w14:paraId="20AD8777" w14:textId="77777777" w:rsidR="009F5D8D" w:rsidRPr="00815B4D" w:rsidRDefault="009F5D8D" w:rsidP="00815B4D">
      <w:pPr>
        <w:rPr>
          <w:rFonts w:ascii="Times New Roman" w:hAnsi="Times New Roman" w:cs="Times New Roman"/>
          <w:sz w:val="24"/>
          <w:szCs w:val="24"/>
        </w:rPr>
      </w:pPr>
      <w:r w:rsidRPr="00815B4D">
        <w:rPr>
          <w:rFonts w:ascii="Times New Roman" w:eastAsia="Times New Roman" w:hAnsi="Times New Roman" w:cs="Times New Roman"/>
          <w:sz w:val="24"/>
          <w:szCs w:val="24"/>
        </w:rPr>
        <w:t xml:space="preserve">PUBLISHED BY: </w:t>
      </w:r>
    </w:p>
    <w:p w14:paraId="3C3297C1" w14:textId="33412D10" w:rsidR="009F5D8D" w:rsidRPr="00815B4D" w:rsidRDefault="009F5D8D" w:rsidP="00C358E8">
      <w:pPr>
        <w:jc w:val="center"/>
        <w:rPr>
          <w:rFonts w:ascii="Times New Roman" w:hAnsi="Times New Roman" w:cs="Times New Roman"/>
          <w:sz w:val="24"/>
          <w:szCs w:val="24"/>
        </w:rPr>
      </w:pPr>
      <w:r w:rsidRPr="00815B4D">
        <w:rPr>
          <w:rFonts w:ascii="Times New Roman" w:hAnsi="Times New Roman" w:cs="Times New Roman"/>
          <w:sz w:val="24"/>
          <w:szCs w:val="24"/>
        </w:rPr>
        <w:t>SCHOOL OF POSTGRADUATE STUDIES</w:t>
      </w:r>
    </w:p>
    <w:p w14:paraId="7BF49170" w14:textId="1B2661A5" w:rsidR="009F5D8D" w:rsidRPr="00C71998" w:rsidRDefault="00162798" w:rsidP="00C358E8">
      <w:pPr>
        <w:jc w:val="center"/>
        <w:rPr>
          <w:rFonts w:ascii="Times New Roman" w:hAnsi="Times New Roman" w:cs="Times New Roman"/>
          <w:b/>
          <w:bCs/>
          <w:sz w:val="24"/>
          <w:szCs w:val="24"/>
        </w:rPr>
      </w:pPr>
      <w:r w:rsidRPr="00C71998">
        <w:rPr>
          <w:rFonts w:ascii="Times New Roman" w:hAnsi="Times New Roman" w:cs="Times New Roman"/>
          <w:b/>
          <w:bCs/>
          <w:sz w:val="24"/>
          <w:szCs w:val="24"/>
        </w:rPr>
        <w:t>SULE LAMIƊO UNIVERSITY KAFIN HAUSA</w:t>
      </w:r>
      <w:r w:rsidR="009F5D8D" w:rsidRPr="00C71998">
        <w:rPr>
          <w:rFonts w:ascii="Times New Roman" w:hAnsi="Times New Roman" w:cs="Times New Roman"/>
          <w:b/>
          <w:bCs/>
          <w:sz w:val="24"/>
          <w:szCs w:val="24"/>
        </w:rPr>
        <w:t>, P.M.B.</w:t>
      </w:r>
      <w:r w:rsidR="009F5D8D" w:rsidRPr="00C71998">
        <w:rPr>
          <w:rFonts w:ascii="Times New Roman" w:eastAsia="Times New Roman" w:hAnsi="Times New Roman" w:cs="Times New Roman"/>
          <w:b/>
          <w:bCs/>
          <w:sz w:val="24"/>
          <w:szCs w:val="24"/>
        </w:rPr>
        <w:t xml:space="preserve"> </w:t>
      </w:r>
      <w:r w:rsidR="00974048" w:rsidRPr="00C71998">
        <w:rPr>
          <w:rFonts w:ascii="Times New Roman" w:eastAsia="Times New Roman" w:hAnsi="Times New Roman" w:cs="Times New Roman"/>
          <w:b/>
          <w:bCs/>
          <w:sz w:val="24"/>
          <w:szCs w:val="24"/>
        </w:rPr>
        <w:t>048, KAFIN HAUSA, JIGAWA STATE</w:t>
      </w:r>
    </w:p>
    <w:p w14:paraId="6A96DF1D" w14:textId="77777777" w:rsidR="00974048" w:rsidRDefault="00974048" w:rsidP="00815B4D">
      <w:pPr>
        <w:rPr>
          <w:rFonts w:ascii="Times New Roman" w:eastAsia="Cambria" w:hAnsi="Times New Roman" w:cs="Times New Roman"/>
          <w:color w:val="365F91"/>
          <w:sz w:val="24"/>
          <w:szCs w:val="24"/>
        </w:rPr>
      </w:pPr>
    </w:p>
    <w:p w14:paraId="7650C255" w14:textId="77777777" w:rsidR="00974048" w:rsidRDefault="00974048" w:rsidP="00815B4D">
      <w:pPr>
        <w:rPr>
          <w:rFonts w:ascii="Times New Roman" w:eastAsia="Cambria" w:hAnsi="Times New Roman" w:cs="Times New Roman"/>
          <w:color w:val="365F91"/>
          <w:sz w:val="24"/>
          <w:szCs w:val="24"/>
        </w:rPr>
      </w:pPr>
    </w:p>
    <w:p w14:paraId="04EF56D9" w14:textId="77777777" w:rsidR="00974048" w:rsidRDefault="00974048" w:rsidP="00815B4D">
      <w:pPr>
        <w:rPr>
          <w:rFonts w:ascii="Times New Roman" w:eastAsia="Cambria" w:hAnsi="Times New Roman" w:cs="Times New Roman"/>
          <w:color w:val="365F91"/>
          <w:sz w:val="24"/>
          <w:szCs w:val="24"/>
        </w:rPr>
      </w:pPr>
    </w:p>
    <w:p w14:paraId="707C7D15" w14:textId="133C21F4" w:rsidR="009F5D8D" w:rsidRPr="00815B4D" w:rsidRDefault="009F5D8D" w:rsidP="00815B4D">
      <w:pPr>
        <w:rPr>
          <w:rFonts w:ascii="Times New Roman" w:hAnsi="Times New Roman" w:cs="Times New Roman"/>
          <w:sz w:val="24"/>
          <w:szCs w:val="24"/>
        </w:rPr>
      </w:pPr>
      <w:r w:rsidRPr="00815B4D">
        <w:rPr>
          <w:rFonts w:ascii="Times New Roman" w:eastAsia="Cambria" w:hAnsi="Times New Roman" w:cs="Times New Roman"/>
          <w:color w:val="365F91"/>
          <w:sz w:val="24"/>
          <w:szCs w:val="24"/>
        </w:rPr>
        <w:lastRenderedPageBreak/>
        <w:t xml:space="preserve">Table of Contents </w:t>
      </w:r>
    </w:p>
    <w:p w14:paraId="72D77128" w14:textId="77777777" w:rsidR="009F5D8D" w:rsidRPr="00C358E8" w:rsidRDefault="009F5D8D" w:rsidP="00815B4D">
      <w:pPr>
        <w:rPr>
          <w:rFonts w:ascii="Times New Roman" w:hAnsi="Times New Roman" w:cs="Times New Roman"/>
          <w:sz w:val="20"/>
          <w:szCs w:val="20"/>
        </w:rPr>
      </w:pPr>
      <w:r w:rsidRPr="00C358E8">
        <w:rPr>
          <w:rFonts w:ascii="Times New Roman" w:hAnsi="Times New Roman" w:cs="Times New Roman"/>
          <w:sz w:val="20"/>
          <w:szCs w:val="20"/>
        </w:rPr>
        <w:t>PREFACE</w:t>
      </w:r>
      <w:r w:rsidRPr="00C358E8">
        <w:rPr>
          <w:rFonts w:ascii="Times New Roman" w:eastAsia="Calibri" w:hAnsi="Times New Roman" w:cs="Times New Roman"/>
          <w:sz w:val="20"/>
          <w:szCs w:val="20"/>
        </w:rPr>
        <w:t xml:space="preserve"> .........................................................................................vii</w:t>
      </w:r>
    </w:p>
    <w:p w14:paraId="4E1D0657"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VISITOR AND OFFICERS OF THE UNIVERSITY .................................... ix</w:t>
      </w:r>
    </w:p>
    <w:p w14:paraId="4A89065B"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OFFICERS AND STAFF OF TH</w:t>
      </w:r>
      <w:r w:rsidR="00C358E8">
        <w:rPr>
          <w:rFonts w:ascii="Times New Roman" w:eastAsia="Calibri" w:hAnsi="Times New Roman" w:cs="Times New Roman"/>
          <w:sz w:val="20"/>
          <w:szCs w:val="20"/>
        </w:rPr>
        <w:t>E SCHOOL</w:t>
      </w:r>
      <w:r w:rsidRPr="00C358E8">
        <w:rPr>
          <w:rFonts w:ascii="Times New Roman" w:eastAsia="Calibri" w:hAnsi="Times New Roman" w:cs="Times New Roman"/>
          <w:sz w:val="20"/>
          <w:szCs w:val="20"/>
        </w:rPr>
        <w:t xml:space="preserve">.......................................... xi </w:t>
      </w:r>
    </w:p>
    <w:p w14:paraId="05C5A73B"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PART ONE ......................................................................................... 1 </w:t>
      </w:r>
    </w:p>
    <w:p w14:paraId="0AAD3191" w14:textId="7851B09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1.0 THE OBJECTIVES, FUNCTIONS AND STRUCTURE OF THE </w:t>
      </w:r>
      <w:r w:rsidR="00FA0640" w:rsidRPr="00C358E8">
        <w:rPr>
          <w:rFonts w:ascii="Times New Roman" w:eastAsia="Calibri" w:hAnsi="Times New Roman" w:cs="Times New Roman"/>
          <w:sz w:val="20"/>
          <w:szCs w:val="20"/>
        </w:rPr>
        <w:t>SCHOOL ...............................................................</w:t>
      </w:r>
      <w:r w:rsidRPr="00C358E8">
        <w:rPr>
          <w:rFonts w:ascii="Times New Roman" w:eastAsia="Calibri" w:hAnsi="Times New Roman" w:cs="Times New Roman"/>
          <w:sz w:val="20"/>
          <w:szCs w:val="20"/>
        </w:rPr>
        <w:t xml:space="preserve"> 1 </w:t>
      </w:r>
    </w:p>
    <w:p w14:paraId="315344D2"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1.2:       THE OBJECTIVES OF POSTGRADUATE STUDIES ............... 1 </w:t>
      </w:r>
    </w:p>
    <w:p w14:paraId="6283E828"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1.3:      THE SCHOOL OF POSTGRADUATE STUDIES ...................... 2 </w:t>
      </w:r>
    </w:p>
    <w:p w14:paraId="796E2563"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1.4: THE BOARD OF TH</w:t>
      </w:r>
      <w:r w:rsidR="00C358E8">
        <w:rPr>
          <w:rFonts w:ascii="Times New Roman" w:eastAsia="Calibri" w:hAnsi="Times New Roman" w:cs="Times New Roman"/>
          <w:sz w:val="20"/>
          <w:szCs w:val="20"/>
        </w:rPr>
        <w:t>E SCHOOL</w:t>
      </w:r>
      <w:r w:rsidRPr="00C358E8">
        <w:rPr>
          <w:rFonts w:ascii="Times New Roman" w:eastAsia="Calibri" w:hAnsi="Times New Roman" w:cs="Times New Roman"/>
          <w:sz w:val="20"/>
          <w:szCs w:val="20"/>
        </w:rPr>
        <w:t xml:space="preserve">.................................. 2 </w:t>
      </w:r>
    </w:p>
    <w:p w14:paraId="119D4586" w14:textId="165FBDC3"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1.5:    THE FUNCTION</w:t>
      </w:r>
      <w:r w:rsidR="00C358E8">
        <w:rPr>
          <w:rFonts w:ascii="Times New Roman" w:eastAsia="Calibri" w:hAnsi="Times New Roman" w:cs="Times New Roman"/>
          <w:sz w:val="20"/>
          <w:szCs w:val="20"/>
        </w:rPr>
        <w:t xml:space="preserve">S OF THE </w:t>
      </w:r>
      <w:r w:rsidR="00FA0640">
        <w:rPr>
          <w:rFonts w:ascii="Times New Roman" w:eastAsia="Calibri" w:hAnsi="Times New Roman" w:cs="Times New Roman"/>
          <w:sz w:val="20"/>
          <w:szCs w:val="20"/>
        </w:rPr>
        <w:t>SCHOOL .................................................</w:t>
      </w:r>
      <w:r w:rsidRPr="00C358E8">
        <w:rPr>
          <w:rFonts w:ascii="Times New Roman" w:eastAsia="Calibri" w:hAnsi="Times New Roman" w:cs="Times New Roman"/>
          <w:sz w:val="20"/>
          <w:szCs w:val="20"/>
        </w:rPr>
        <w:t xml:space="preserve"> 4 </w:t>
      </w:r>
    </w:p>
    <w:p w14:paraId="5980D136"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1.6:       </w:t>
      </w:r>
      <w:r w:rsidR="00C358E8">
        <w:rPr>
          <w:rFonts w:ascii="Times New Roman" w:eastAsia="Calibri" w:hAnsi="Times New Roman" w:cs="Times New Roman"/>
          <w:sz w:val="20"/>
          <w:szCs w:val="20"/>
        </w:rPr>
        <w:t>THE FACULTY PG</w:t>
      </w:r>
      <w:r w:rsidRPr="00C358E8">
        <w:rPr>
          <w:rFonts w:ascii="Times New Roman" w:eastAsia="Calibri" w:hAnsi="Times New Roman" w:cs="Times New Roman"/>
          <w:sz w:val="20"/>
          <w:szCs w:val="20"/>
        </w:rPr>
        <w:t xml:space="preserve"> COMMITTEE .</w:t>
      </w:r>
      <w:r w:rsidR="00C358E8">
        <w:rPr>
          <w:rFonts w:ascii="Times New Roman" w:eastAsia="Calibri" w:hAnsi="Times New Roman" w:cs="Times New Roman"/>
          <w:sz w:val="20"/>
          <w:szCs w:val="20"/>
          <w:lang w:val="ha-Latn-NG"/>
        </w:rPr>
        <w:t>....................................</w:t>
      </w:r>
      <w:r w:rsidRPr="00C358E8">
        <w:rPr>
          <w:rFonts w:ascii="Times New Roman" w:eastAsia="Calibri" w:hAnsi="Times New Roman" w:cs="Times New Roman"/>
          <w:sz w:val="20"/>
          <w:szCs w:val="20"/>
        </w:rPr>
        <w:t xml:space="preserve">... 6 </w:t>
      </w:r>
    </w:p>
    <w:p w14:paraId="3DE6F2E9"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1.7: </w:t>
      </w:r>
      <w:r w:rsidRPr="00C358E8">
        <w:rPr>
          <w:rFonts w:ascii="Times New Roman" w:eastAsia="Calibri" w:hAnsi="Times New Roman" w:cs="Times New Roman"/>
          <w:sz w:val="20"/>
          <w:szCs w:val="20"/>
        </w:rPr>
        <w:tab/>
        <w:t>THE D</w:t>
      </w:r>
      <w:r w:rsidR="00C358E8">
        <w:rPr>
          <w:rFonts w:ascii="Times New Roman" w:eastAsia="Calibri" w:hAnsi="Times New Roman" w:cs="Times New Roman"/>
          <w:sz w:val="20"/>
          <w:szCs w:val="20"/>
        </w:rPr>
        <w:t>EPARTMENTAL PG</w:t>
      </w:r>
      <w:r w:rsidRPr="00C358E8">
        <w:rPr>
          <w:rFonts w:ascii="Times New Roman" w:eastAsia="Calibri" w:hAnsi="Times New Roman" w:cs="Times New Roman"/>
          <w:sz w:val="20"/>
          <w:szCs w:val="20"/>
        </w:rPr>
        <w:t xml:space="preserve"> </w:t>
      </w:r>
      <w:r w:rsidR="00C358E8">
        <w:rPr>
          <w:rFonts w:ascii="Times New Roman" w:eastAsia="Calibri" w:hAnsi="Times New Roman" w:cs="Times New Roman"/>
          <w:sz w:val="20"/>
          <w:szCs w:val="20"/>
        </w:rPr>
        <w:t>COMMITTEE ...</w:t>
      </w:r>
      <w:r w:rsidRPr="00C358E8">
        <w:rPr>
          <w:rFonts w:ascii="Times New Roman" w:eastAsia="Calibri" w:hAnsi="Times New Roman" w:cs="Times New Roman"/>
          <w:sz w:val="20"/>
          <w:szCs w:val="20"/>
        </w:rPr>
        <w:t xml:space="preserve">.................................. 7 </w:t>
      </w:r>
    </w:p>
    <w:p w14:paraId="6001BCDE"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PART TWO .......................................................................................... 9 </w:t>
      </w:r>
    </w:p>
    <w:p w14:paraId="3DB783E3"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2.0 ADMISSION AND REGISTRATION PROCEDURES ............................... 9 </w:t>
      </w:r>
    </w:p>
    <w:p w14:paraId="444B833E"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2.1:       INTRODUCTION ................................................................ 9 </w:t>
      </w:r>
    </w:p>
    <w:p w14:paraId="1FF6AAF5" w14:textId="64F194B1"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2.2:    THE R</w:t>
      </w:r>
      <w:r w:rsidR="00C358E8">
        <w:rPr>
          <w:rFonts w:ascii="Times New Roman" w:eastAsia="Calibri" w:hAnsi="Times New Roman" w:cs="Times New Roman"/>
          <w:sz w:val="20"/>
          <w:szCs w:val="20"/>
        </w:rPr>
        <w:t>ECOGNIZED LEVELS OF PG</w:t>
      </w:r>
      <w:r w:rsidRPr="00C358E8">
        <w:rPr>
          <w:rFonts w:ascii="Times New Roman" w:eastAsia="Calibri" w:hAnsi="Times New Roman" w:cs="Times New Roman"/>
          <w:sz w:val="20"/>
          <w:szCs w:val="20"/>
        </w:rPr>
        <w:t xml:space="preserve"> </w:t>
      </w:r>
      <w:r w:rsidR="00C358E8">
        <w:rPr>
          <w:rFonts w:ascii="Times New Roman" w:eastAsia="Calibri" w:hAnsi="Times New Roman" w:cs="Times New Roman"/>
          <w:sz w:val="20"/>
          <w:szCs w:val="20"/>
        </w:rPr>
        <w:t xml:space="preserve">PROGRAMMES </w:t>
      </w:r>
      <w:r w:rsidRPr="00C358E8">
        <w:rPr>
          <w:rFonts w:ascii="Times New Roman" w:eastAsia="Calibri" w:hAnsi="Times New Roman" w:cs="Times New Roman"/>
          <w:sz w:val="20"/>
          <w:szCs w:val="20"/>
        </w:rPr>
        <w:t xml:space="preserve">..................... 9 2.3: </w:t>
      </w:r>
      <w:r w:rsidRPr="00C358E8">
        <w:rPr>
          <w:rFonts w:ascii="Times New Roman" w:eastAsia="Calibri" w:hAnsi="Times New Roman" w:cs="Times New Roman"/>
          <w:sz w:val="20"/>
          <w:szCs w:val="20"/>
        </w:rPr>
        <w:tab/>
        <w:t xml:space="preserve">DURATIONS AND GENERAL REQUIREMENTS     OF </w:t>
      </w:r>
    </w:p>
    <w:p w14:paraId="55092CC7"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PROGRAMMES ............................................................................. 11 </w:t>
      </w:r>
    </w:p>
    <w:p w14:paraId="5C07BBD6"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2.4: METHOD OF APPLICATION AND THE ADMISSION PROCESS</w:t>
      </w:r>
    </w:p>
    <w:p w14:paraId="2FBDF003"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 .................................................................................................... 14 </w:t>
      </w:r>
    </w:p>
    <w:p w14:paraId="24AD72D1"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2.5:      ELIGIBILITY FOR ADMISSION ........................................... 17 </w:t>
      </w:r>
    </w:p>
    <w:p w14:paraId="2D1A7998"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2.6     ADMISSION REQUIREMENTS ............................................ 18</w:t>
      </w:r>
    </w:p>
    <w:p w14:paraId="6BB78280"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2.7 </w:t>
      </w:r>
      <w:r w:rsidRPr="00C358E8">
        <w:rPr>
          <w:rFonts w:ascii="Times New Roman" w:eastAsia="Calibri" w:hAnsi="Times New Roman" w:cs="Times New Roman"/>
          <w:sz w:val="20"/>
          <w:szCs w:val="20"/>
        </w:rPr>
        <w:tab/>
        <w:t>Registration of Fresh Students ....................................... 20</w:t>
      </w:r>
    </w:p>
    <w:p w14:paraId="7A1650DF"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2.8:   RENEWAL OF REGISTRATION BY RETURNING STUDENTS ... 21</w:t>
      </w:r>
    </w:p>
    <w:p w14:paraId="45297C43"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2.9:      SUSPENSION OF STUDIES................................................ 22 </w:t>
      </w:r>
    </w:p>
    <w:p w14:paraId="6390FCEA"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lastRenderedPageBreak/>
        <w:t xml:space="preserve">2.10:    </w:t>
      </w:r>
      <w:r w:rsidRPr="00C358E8">
        <w:rPr>
          <w:rFonts w:ascii="Times New Roman" w:eastAsia="Calibri" w:hAnsi="Times New Roman" w:cs="Times New Roman"/>
          <w:sz w:val="20"/>
          <w:szCs w:val="20"/>
        </w:rPr>
        <w:tab/>
        <w:t xml:space="preserve">CHANGE OF MODE OF STUDY (OR STATUS) ............... 22 </w:t>
      </w:r>
    </w:p>
    <w:p w14:paraId="4C439066"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2.11:     THE CHANGE OF PROGRAMME OR COURSE OF STUDY 23 </w:t>
      </w:r>
    </w:p>
    <w:p w14:paraId="57076867"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i/>
          <w:sz w:val="20"/>
          <w:szCs w:val="20"/>
        </w:rPr>
        <w:t>2.12</w:t>
      </w:r>
      <w:r w:rsidRPr="00C358E8">
        <w:rPr>
          <w:rFonts w:ascii="Times New Roman" w:eastAsia="Calibri" w:hAnsi="Times New Roman" w:cs="Times New Roman"/>
          <w:sz w:val="20"/>
          <w:szCs w:val="20"/>
        </w:rPr>
        <w:t xml:space="preserve">:     ADDITION AND DROPPING OF COURSES ....................... 23 </w:t>
      </w:r>
    </w:p>
    <w:p w14:paraId="523D1EF8" w14:textId="77777777" w:rsidR="00325ADD"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2.13:     COURSE NUMBERING .................................................... 24 </w:t>
      </w:r>
    </w:p>
    <w:p w14:paraId="0DD9EAFC"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PART THREE ............................................... 24 </w:t>
      </w:r>
    </w:p>
    <w:p w14:paraId="7C1885AF"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PART THREE ....................................................................................... 25 </w:t>
      </w:r>
    </w:p>
    <w:p w14:paraId="53CD76FF"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3.0   EXAMINATIONS REGULATIONS .............................................. 25 </w:t>
      </w:r>
    </w:p>
    <w:p w14:paraId="0C5AE82F"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3.1:      INTRODUCTION ............................................................... 25 </w:t>
      </w:r>
    </w:p>
    <w:p w14:paraId="168A1ADC"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3.2      EXAMINATION OF COURSEWORK.................................... 25 </w:t>
      </w:r>
    </w:p>
    <w:p w14:paraId="4B351DD9"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3.3: </w:t>
      </w:r>
      <w:r w:rsidRPr="00C358E8">
        <w:rPr>
          <w:rFonts w:ascii="Times New Roman" w:eastAsia="Calibri" w:hAnsi="Times New Roman" w:cs="Times New Roman"/>
          <w:sz w:val="20"/>
          <w:szCs w:val="20"/>
        </w:rPr>
        <w:tab/>
        <w:t xml:space="preserve">GUIDELINES ON ACADEMIC WRITING ............................ 26 </w:t>
      </w:r>
    </w:p>
    <w:p w14:paraId="4FC6E2F3"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3.4: </w:t>
      </w:r>
      <w:r w:rsidRPr="00C358E8">
        <w:rPr>
          <w:rFonts w:ascii="Times New Roman" w:eastAsia="Calibri" w:hAnsi="Times New Roman" w:cs="Times New Roman"/>
          <w:sz w:val="20"/>
          <w:szCs w:val="20"/>
        </w:rPr>
        <w:tab/>
        <w:t xml:space="preserve">EXAMINATION / ACADEMIC MISCONDUCT ................... 28 </w:t>
      </w:r>
    </w:p>
    <w:p w14:paraId="1BFD6B4E"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3.5:     APPOINTMENT AND DUTIES OF EXAMINERS .................. 38 </w:t>
      </w:r>
    </w:p>
    <w:p w14:paraId="640A5FCF"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3.6:   INVIGILATION PROCEDURE ............................................... 43 </w:t>
      </w:r>
    </w:p>
    <w:p w14:paraId="7D0A652F" w14:textId="73E7A5C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3.7:    DISCIPLINE DURING EXAMINATIONS ............................... 44 </w:t>
      </w:r>
    </w:p>
    <w:p w14:paraId="12D8A5E0" w14:textId="5708490F"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3.8: ABSENCE FROM COURSEWORK AND/OR EXAMINATIONS 47 </w:t>
      </w:r>
    </w:p>
    <w:p w14:paraId="1C604823"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3.9:    PROCEDURE FOR ASSESSMENT ........................................ 51 </w:t>
      </w:r>
    </w:p>
    <w:p w14:paraId="34BC1E50"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3.10:    </w:t>
      </w:r>
      <w:r w:rsidRPr="00C358E8">
        <w:rPr>
          <w:rFonts w:ascii="Times New Roman" w:eastAsia="Calibri" w:hAnsi="Times New Roman" w:cs="Times New Roman"/>
          <w:sz w:val="20"/>
          <w:szCs w:val="20"/>
        </w:rPr>
        <w:tab/>
        <w:t xml:space="preserve">GRADES, GRADE POINT AVERAGES AND POSTGRADUATE </w:t>
      </w:r>
    </w:p>
    <w:p w14:paraId="2FE3B45C"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DIPLOMA CLASSIFICATIONS ............................................................. 52 </w:t>
      </w:r>
    </w:p>
    <w:p w14:paraId="4D8B0A55"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3.11:   CARRYING-OVER COURSES .............................................. 56 </w:t>
      </w:r>
    </w:p>
    <w:p w14:paraId="6A1841B5"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3.12: </w:t>
      </w:r>
      <w:r w:rsidRPr="00C358E8">
        <w:rPr>
          <w:rFonts w:ascii="Times New Roman" w:eastAsia="Calibri" w:hAnsi="Times New Roman" w:cs="Times New Roman"/>
          <w:sz w:val="20"/>
          <w:szCs w:val="20"/>
        </w:rPr>
        <w:tab/>
        <w:t xml:space="preserve">PROBATION ................................................................ 56 </w:t>
      </w:r>
    </w:p>
    <w:p w14:paraId="3F9DACFF"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3.13:  WITHDRAWAL .................................................................. 56 </w:t>
      </w:r>
    </w:p>
    <w:p w14:paraId="1F029039"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3.14:  REQUIREMENTS OF THE DISSERTATION OR THESIS ......... 57</w:t>
      </w:r>
    </w:p>
    <w:p w14:paraId="4063AF87"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3.15:  RESEARCH PROPOSAL ...................................................... 58</w:t>
      </w:r>
    </w:p>
    <w:p w14:paraId="4B519932"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3.16:  INTERNAL DEFENCE .......................................................... 59</w:t>
      </w:r>
    </w:p>
    <w:p w14:paraId="146EF420"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3.17:  EXAMINATION OF THESES AND DISSERTATIONS ................ 59 </w:t>
      </w:r>
    </w:p>
    <w:p w14:paraId="7F9824BF" w14:textId="77777777" w:rsidR="009F5D8D" w:rsidRPr="00C358E8" w:rsidRDefault="009F5D8D" w:rsidP="00815B4D">
      <w:pPr>
        <w:rPr>
          <w:rFonts w:ascii="Times New Roman" w:hAnsi="Times New Roman" w:cs="Times New Roman"/>
          <w:sz w:val="20"/>
          <w:szCs w:val="20"/>
        </w:rPr>
      </w:pPr>
      <w:r w:rsidRPr="00C358E8">
        <w:rPr>
          <w:rFonts w:ascii="Times New Roman" w:hAnsi="Times New Roman" w:cs="Times New Roman"/>
          <w:sz w:val="20"/>
          <w:szCs w:val="20"/>
        </w:rPr>
        <w:lastRenderedPageBreak/>
        <w:t>PART FOUR</w:t>
      </w:r>
      <w:r w:rsidRPr="00C358E8">
        <w:rPr>
          <w:rFonts w:ascii="Times New Roman" w:eastAsia="Calibri" w:hAnsi="Times New Roman" w:cs="Times New Roman"/>
          <w:sz w:val="20"/>
          <w:szCs w:val="20"/>
        </w:rPr>
        <w:t xml:space="preserve"> ....................................................................................... 63 </w:t>
      </w:r>
    </w:p>
    <w:p w14:paraId="0AC6AB47" w14:textId="18CFC1A0"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4.0</w:t>
      </w:r>
      <w:r w:rsidR="00FA0640">
        <w:rPr>
          <w:rFonts w:ascii="Times New Roman" w:eastAsia="Calibri" w:hAnsi="Times New Roman" w:cs="Times New Roman"/>
          <w:sz w:val="20"/>
          <w:szCs w:val="20"/>
        </w:rPr>
        <w:t>:</w:t>
      </w:r>
      <w:r w:rsidRPr="00C358E8">
        <w:rPr>
          <w:rFonts w:ascii="Times New Roman" w:eastAsia="Calibri" w:hAnsi="Times New Roman" w:cs="Times New Roman"/>
          <w:sz w:val="20"/>
          <w:szCs w:val="20"/>
        </w:rPr>
        <w:t xml:space="preserve">  GUIDELINES FOR THE PREPARATION AND SUBMISSION OF </w:t>
      </w:r>
    </w:p>
    <w:p w14:paraId="02A567E3"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THESES, DISSERTATIONS, PROJECTS AND LONG ESSAYS FOR HIGHER </w:t>
      </w:r>
    </w:p>
    <w:p w14:paraId="1E8F1F92"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DEGREES ........................................................................................... 63 </w:t>
      </w:r>
    </w:p>
    <w:p w14:paraId="73BAEF0B"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4.1 </w:t>
      </w:r>
      <w:r w:rsidRPr="00C358E8">
        <w:rPr>
          <w:rFonts w:ascii="Times New Roman" w:eastAsia="Calibri" w:hAnsi="Times New Roman" w:cs="Times New Roman"/>
          <w:sz w:val="20"/>
          <w:szCs w:val="20"/>
        </w:rPr>
        <w:tab/>
        <w:t xml:space="preserve">COMPONENTS OF THESES/DISSERTATIONS ................... 63 </w:t>
      </w:r>
    </w:p>
    <w:p w14:paraId="65716305"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4.2      PAPER QUALITY AND SIZE ................................................ 64 </w:t>
      </w:r>
    </w:p>
    <w:p w14:paraId="49F0918E"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4.3      TYPING FORMAT .............................................................. 64 </w:t>
      </w:r>
    </w:p>
    <w:p w14:paraId="2D0CCD27"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4.4      PAGINATION .................................................................... 65 </w:t>
      </w:r>
    </w:p>
    <w:p w14:paraId="5F271F77"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4.5:    CONTENTS OF THE VARIOUS PARTS OF THE </w:t>
      </w:r>
    </w:p>
    <w:p w14:paraId="7AEF1150"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THESIS/DISSERTATION ............................................................... 66 </w:t>
      </w:r>
    </w:p>
    <w:p w14:paraId="40781848"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4.6:     PREPARATION OF TABLES, FIGURES AND PLATES ........... 73 </w:t>
      </w:r>
    </w:p>
    <w:p w14:paraId="5A48637D"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4.7:     CITATION OF REFERENCES IN THE TEXT .......................... 74 </w:t>
      </w:r>
    </w:p>
    <w:p w14:paraId="261D8A61"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4.8       </w:t>
      </w:r>
      <w:r w:rsidRPr="00C358E8">
        <w:rPr>
          <w:rFonts w:ascii="Times New Roman" w:eastAsia="Calibri" w:hAnsi="Times New Roman" w:cs="Times New Roman"/>
          <w:sz w:val="20"/>
          <w:szCs w:val="20"/>
        </w:rPr>
        <w:tab/>
        <w:t xml:space="preserve">Listing References ...................................................... 79 </w:t>
      </w:r>
    </w:p>
    <w:p w14:paraId="56526827"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4.9      THE BINDING AND THE COVER PAGE .............................. 90 </w:t>
      </w:r>
    </w:p>
    <w:p w14:paraId="327293DC"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4.10:     SUBMISSION .................................................................. 91 </w:t>
      </w:r>
    </w:p>
    <w:p w14:paraId="709F23C7"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4.11 THE COLOUR OF THESES / DISSERTATIONS / PROJECTS / </w:t>
      </w:r>
    </w:p>
    <w:p w14:paraId="242C86BA"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LONG ESSAYS .............................................................................. 92 </w:t>
      </w:r>
    </w:p>
    <w:p w14:paraId="5B3943BE"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PART V ............................................................................................ 93 </w:t>
      </w:r>
    </w:p>
    <w:p w14:paraId="3EE8B660"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5.0 </w:t>
      </w:r>
      <w:r w:rsidRPr="00C358E8">
        <w:rPr>
          <w:rFonts w:ascii="Times New Roman" w:eastAsia="Calibri" w:hAnsi="Times New Roman" w:cs="Times New Roman"/>
          <w:sz w:val="20"/>
          <w:szCs w:val="20"/>
        </w:rPr>
        <w:tab/>
        <w:t xml:space="preserve">THE SUPERVISION OF POSTGRADUATE STUDENTS ............ 93 </w:t>
      </w:r>
    </w:p>
    <w:p w14:paraId="00A95F5D" w14:textId="3E4DB215" w:rsidR="009F5D8D" w:rsidRPr="00C358E8" w:rsidRDefault="00FA0640" w:rsidP="00815B4D">
      <w:pPr>
        <w:rPr>
          <w:rFonts w:ascii="Times New Roman" w:hAnsi="Times New Roman" w:cs="Times New Roman"/>
          <w:sz w:val="20"/>
          <w:szCs w:val="20"/>
        </w:rPr>
      </w:pPr>
      <w:r w:rsidRPr="00C358E8">
        <w:rPr>
          <w:rFonts w:ascii="Times New Roman" w:eastAsia="Calibri" w:hAnsi="Times New Roman" w:cs="Times New Roman"/>
          <w:sz w:val="20"/>
          <w:szCs w:val="20"/>
        </w:rPr>
        <w:t>5.1</w:t>
      </w:r>
      <w:r>
        <w:rPr>
          <w:rFonts w:ascii="Times New Roman" w:eastAsia="Calibri" w:hAnsi="Times New Roman" w:cs="Times New Roman"/>
          <w:sz w:val="20"/>
          <w:szCs w:val="20"/>
        </w:rPr>
        <w:t xml:space="preserve">: </w:t>
      </w:r>
      <w:r w:rsidR="009F5D8D" w:rsidRPr="00C358E8">
        <w:rPr>
          <w:rFonts w:ascii="Times New Roman" w:eastAsia="Calibri" w:hAnsi="Times New Roman" w:cs="Times New Roman"/>
          <w:sz w:val="20"/>
          <w:szCs w:val="20"/>
        </w:rPr>
        <w:t xml:space="preserve">THE APPOINTMENT AND QUALIFICATION OF </w:t>
      </w:r>
    </w:p>
    <w:p w14:paraId="7CBC2821" w14:textId="77777777"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SUPERVISORS ............................................................................. 93 </w:t>
      </w:r>
    </w:p>
    <w:p w14:paraId="595C86C7" w14:textId="3BE48845" w:rsidR="009F5D8D" w:rsidRPr="00C358E8" w:rsidRDefault="009F5D8D" w:rsidP="00815B4D">
      <w:pPr>
        <w:rPr>
          <w:rFonts w:ascii="Times New Roman" w:hAnsi="Times New Roman" w:cs="Times New Roman"/>
          <w:sz w:val="20"/>
          <w:szCs w:val="20"/>
        </w:rPr>
      </w:pPr>
      <w:r w:rsidRPr="00C358E8">
        <w:rPr>
          <w:rFonts w:ascii="Times New Roman" w:eastAsia="Calibri" w:hAnsi="Times New Roman" w:cs="Times New Roman"/>
          <w:sz w:val="20"/>
          <w:szCs w:val="20"/>
        </w:rPr>
        <w:t xml:space="preserve">5.2: THE DUTIES AND RESPONSIBILITIES OF THE STUDENT .... 95 </w:t>
      </w:r>
    </w:p>
    <w:p w14:paraId="4DAB715C" w14:textId="50A69F34" w:rsidR="00325ADD" w:rsidRDefault="009F5D8D" w:rsidP="00815B4D">
      <w:pPr>
        <w:rPr>
          <w:rFonts w:ascii="Times New Roman" w:eastAsia="Calibri" w:hAnsi="Times New Roman" w:cs="Times New Roman"/>
          <w:sz w:val="20"/>
          <w:szCs w:val="20"/>
        </w:rPr>
      </w:pPr>
      <w:r w:rsidRPr="00C358E8">
        <w:rPr>
          <w:rFonts w:ascii="Times New Roman" w:eastAsia="Calibri" w:hAnsi="Times New Roman" w:cs="Times New Roman"/>
          <w:sz w:val="20"/>
          <w:szCs w:val="20"/>
        </w:rPr>
        <w:t>5.3</w:t>
      </w:r>
      <w:r w:rsidR="00024251">
        <w:rPr>
          <w:rFonts w:ascii="Times New Roman" w:eastAsia="Calibri" w:hAnsi="Times New Roman" w:cs="Times New Roman"/>
          <w:sz w:val="20"/>
          <w:szCs w:val="20"/>
        </w:rPr>
        <w:t xml:space="preserve">: </w:t>
      </w:r>
      <w:r w:rsidRPr="00C358E8">
        <w:rPr>
          <w:rFonts w:ascii="Times New Roman" w:eastAsia="Calibri" w:hAnsi="Times New Roman" w:cs="Times New Roman"/>
          <w:sz w:val="20"/>
          <w:szCs w:val="20"/>
        </w:rPr>
        <w:t xml:space="preserve">THE CHANGE OF SUPERVISOR(S) ..................................... 95 </w:t>
      </w:r>
    </w:p>
    <w:p w14:paraId="4528B3EF" w14:textId="0CFED638" w:rsidR="00325ADD" w:rsidRDefault="009F5D8D" w:rsidP="00815B4D">
      <w:pPr>
        <w:rPr>
          <w:rFonts w:ascii="Times New Roman" w:eastAsia="Calibri" w:hAnsi="Times New Roman" w:cs="Times New Roman"/>
          <w:sz w:val="20"/>
          <w:szCs w:val="20"/>
        </w:rPr>
      </w:pPr>
      <w:r w:rsidRPr="00C358E8">
        <w:rPr>
          <w:rFonts w:ascii="Times New Roman" w:eastAsia="Calibri" w:hAnsi="Times New Roman" w:cs="Times New Roman"/>
          <w:sz w:val="20"/>
          <w:szCs w:val="20"/>
        </w:rPr>
        <w:t>5.4</w:t>
      </w:r>
      <w:r w:rsidR="00024251">
        <w:rPr>
          <w:rFonts w:ascii="Times New Roman" w:eastAsia="Calibri" w:hAnsi="Times New Roman" w:cs="Times New Roman"/>
          <w:sz w:val="20"/>
          <w:szCs w:val="20"/>
        </w:rPr>
        <w:t xml:space="preserve">: </w:t>
      </w:r>
      <w:r w:rsidRPr="00C358E8">
        <w:rPr>
          <w:rFonts w:ascii="Times New Roman" w:eastAsia="Calibri" w:hAnsi="Times New Roman" w:cs="Times New Roman"/>
          <w:sz w:val="20"/>
          <w:szCs w:val="20"/>
        </w:rPr>
        <w:t>THE SUSPENSION OF PERIOD OF REGISTRATION ........... 96</w:t>
      </w:r>
    </w:p>
    <w:p w14:paraId="458BA5AD" w14:textId="165A62A0" w:rsidR="009F5D8D" w:rsidRPr="00815B4D" w:rsidRDefault="009F5D8D" w:rsidP="00815B4D">
      <w:pPr>
        <w:rPr>
          <w:rFonts w:ascii="Times New Roman" w:hAnsi="Times New Roman" w:cs="Times New Roman"/>
          <w:sz w:val="24"/>
          <w:szCs w:val="24"/>
        </w:rPr>
      </w:pPr>
      <w:r w:rsidRPr="00C358E8">
        <w:rPr>
          <w:rFonts w:ascii="Times New Roman" w:eastAsia="Calibri" w:hAnsi="Times New Roman" w:cs="Times New Roman"/>
          <w:sz w:val="20"/>
          <w:szCs w:val="20"/>
        </w:rPr>
        <w:lastRenderedPageBreak/>
        <w:t xml:space="preserve"> 5.5</w:t>
      </w:r>
      <w:r w:rsidR="00024251">
        <w:rPr>
          <w:rFonts w:ascii="Times New Roman" w:eastAsia="Calibri" w:hAnsi="Times New Roman" w:cs="Times New Roman"/>
          <w:sz w:val="20"/>
          <w:szCs w:val="20"/>
        </w:rPr>
        <w:t>:</w:t>
      </w:r>
      <w:r w:rsidRPr="00C358E8">
        <w:rPr>
          <w:rFonts w:ascii="Times New Roman" w:eastAsia="Calibri" w:hAnsi="Times New Roman" w:cs="Times New Roman"/>
          <w:sz w:val="20"/>
          <w:szCs w:val="20"/>
        </w:rPr>
        <w:t xml:space="preserve"> AFFILIATION/RESEARCH &amp; ASSOCIATESHIP ................... 96</w:t>
      </w:r>
    </w:p>
    <w:p w14:paraId="195FAD20" w14:textId="77777777" w:rsidR="009F5D8D" w:rsidRPr="00815B4D" w:rsidRDefault="009F5D8D" w:rsidP="00815B4D">
      <w:pPr>
        <w:rPr>
          <w:rFonts w:ascii="Times New Roman" w:hAnsi="Times New Roman" w:cs="Times New Roman"/>
          <w:sz w:val="24"/>
          <w:szCs w:val="24"/>
        </w:rPr>
      </w:pPr>
      <w:r w:rsidRPr="00815B4D">
        <w:rPr>
          <w:rFonts w:ascii="Times New Roman" w:eastAsia="Times New Roman" w:hAnsi="Times New Roman" w:cs="Times New Roman"/>
          <w:sz w:val="24"/>
          <w:szCs w:val="24"/>
        </w:rPr>
        <w:t xml:space="preserve"> </w:t>
      </w:r>
      <w:r w:rsidRPr="00815B4D">
        <w:rPr>
          <w:rFonts w:ascii="Times New Roman" w:hAnsi="Times New Roman" w:cs="Times New Roman"/>
          <w:sz w:val="24"/>
          <w:szCs w:val="24"/>
        </w:rPr>
        <w:t xml:space="preserve"> </w:t>
      </w:r>
      <w:r w:rsidRPr="00815B4D">
        <w:rPr>
          <w:rFonts w:ascii="Times New Roman" w:hAnsi="Times New Roman" w:cs="Times New Roman"/>
          <w:sz w:val="24"/>
          <w:szCs w:val="24"/>
        </w:rPr>
        <w:tab/>
      </w:r>
      <w:r w:rsidRPr="00815B4D">
        <w:rPr>
          <w:rFonts w:ascii="Times New Roman" w:hAnsi="Times New Roman" w:cs="Times New Roman"/>
          <w:color w:val="365F91"/>
          <w:sz w:val="24"/>
          <w:szCs w:val="24"/>
        </w:rPr>
        <w:t xml:space="preserve"> </w:t>
      </w:r>
    </w:p>
    <w:p w14:paraId="4D33BF1A" w14:textId="77777777" w:rsidR="00024251" w:rsidRDefault="00024251" w:rsidP="00815B4D">
      <w:pPr>
        <w:rPr>
          <w:rFonts w:ascii="Times New Roman" w:hAnsi="Times New Roman" w:cs="Times New Roman"/>
          <w:color w:val="365F91"/>
          <w:sz w:val="24"/>
          <w:szCs w:val="24"/>
        </w:rPr>
      </w:pPr>
    </w:p>
    <w:p w14:paraId="3F47DAE6" w14:textId="77777777" w:rsidR="00024251" w:rsidRDefault="00024251" w:rsidP="00815B4D">
      <w:pPr>
        <w:rPr>
          <w:rFonts w:ascii="Times New Roman" w:hAnsi="Times New Roman" w:cs="Times New Roman"/>
          <w:color w:val="365F91"/>
          <w:sz w:val="24"/>
          <w:szCs w:val="24"/>
        </w:rPr>
      </w:pPr>
    </w:p>
    <w:p w14:paraId="6230110D" w14:textId="77777777" w:rsidR="00024251" w:rsidRDefault="00024251" w:rsidP="00815B4D">
      <w:pPr>
        <w:rPr>
          <w:rFonts w:ascii="Times New Roman" w:hAnsi="Times New Roman" w:cs="Times New Roman"/>
          <w:color w:val="365F91"/>
          <w:sz w:val="24"/>
          <w:szCs w:val="24"/>
        </w:rPr>
      </w:pPr>
    </w:p>
    <w:p w14:paraId="6930EBA6" w14:textId="77777777" w:rsidR="00024251" w:rsidRDefault="00024251" w:rsidP="00815B4D">
      <w:pPr>
        <w:rPr>
          <w:rFonts w:ascii="Times New Roman" w:hAnsi="Times New Roman" w:cs="Times New Roman"/>
          <w:color w:val="365F91"/>
          <w:sz w:val="24"/>
          <w:szCs w:val="24"/>
        </w:rPr>
      </w:pPr>
    </w:p>
    <w:p w14:paraId="1F2745A1" w14:textId="77777777" w:rsidR="00024251" w:rsidRDefault="00024251" w:rsidP="00815B4D">
      <w:pPr>
        <w:rPr>
          <w:rFonts w:ascii="Times New Roman" w:hAnsi="Times New Roman" w:cs="Times New Roman"/>
          <w:color w:val="365F91"/>
          <w:sz w:val="24"/>
          <w:szCs w:val="24"/>
        </w:rPr>
      </w:pPr>
    </w:p>
    <w:p w14:paraId="5DDE6713" w14:textId="77777777" w:rsidR="00024251" w:rsidRDefault="00024251" w:rsidP="00815B4D">
      <w:pPr>
        <w:rPr>
          <w:rFonts w:ascii="Times New Roman" w:hAnsi="Times New Roman" w:cs="Times New Roman"/>
          <w:color w:val="365F91"/>
          <w:sz w:val="24"/>
          <w:szCs w:val="24"/>
        </w:rPr>
      </w:pPr>
    </w:p>
    <w:p w14:paraId="03435014" w14:textId="77777777" w:rsidR="00024251" w:rsidRDefault="00024251" w:rsidP="00815B4D">
      <w:pPr>
        <w:rPr>
          <w:rFonts w:ascii="Times New Roman" w:hAnsi="Times New Roman" w:cs="Times New Roman"/>
          <w:color w:val="365F91"/>
          <w:sz w:val="24"/>
          <w:szCs w:val="24"/>
        </w:rPr>
      </w:pPr>
    </w:p>
    <w:p w14:paraId="361605FE" w14:textId="77777777" w:rsidR="00024251" w:rsidRDefault="00024251" w:rsidP="00815B4D">
      <w:pPr>
        <w:rPr>
          <w:rFonts w:ascii="Times New Roman" w:hAnsi="Times New Roman" w:cs="Times New Roman"/>
          <w:color w:val="365F91"/>
          <w:sz w:val="24"/>
          <w:szCs w:val="24"/>
        </w:rPr>
      </w:pPr>
    </w:p>
    <w:p w14:paraId="7D55CF94" w14:textId="77777777" w:rsidR="00024251" w:rsidRDefault="00024251" w:rsidP="00815B4D">
      <w:pPr>
        <w:rPr>
          <w:rFonts w:ascii="Times New Roman" w:hAnsi="Times New Roman" w:cs="Times New Roman"/>
          <w:color w:val="365F91"/>
          <w:sz w:val="24"/>
          <w:szCs w:val="24"/>
        </w:rPr>
      </w:pPr>
    </w:p>
    <w:p w14:paraId="60645816" w14:textId="77777777" w:rsidR="00024251" w:rsidRDefault="00024251" w:rsidP="00815B4D">
      <w:pPr>
        <w:rPr>
          <w:rFonts w:ascii="Times New Roman" w:hAnsi="Times New Roman" w:cs="Times New Roman"/>
          <w:color w:val="365F91"/>
          <w:sz w:val="24"/>
          <w:szCs w:val="24"/>
        </w:rPr>
      </w:pPr>
    </w:p>
    <w:p w14:paraId="443D440A" w14:textId="77777777" w:rsidR="00024251" w:rsidRDefault="00024251" w:rsidP="00815B4D">
      <w:pPr>
        <w:rPr>
          <w:rFonts w:ascii="Times New Roman" w:hAnsi="Times New Roman" w:cs="Times New Roman"/>
          <w:color w:val="365F91"/>
          <w:sz w:val="24"/>
          <w:szCs w:val="24"/>
        </w:rPr>
      </w:pPr>
    </w:p>
    <w:p w14:paraId="1A559E17" w14:textId="77777777" w:rsidR="00024251" w:rsidRDefault="00024251" w:rsidP="00815B4D">
      <w:pPr>
        <w:rPr>
          <w:rFonts w:ascii="Times New Roman" w:hAnsi="Times New Roman" w:cs="Times New Roman"/>
          <w:color w:val="365F91"/>
          <w:sz w:val="24"/>
          <w:szCs w:val="24"/>
        </w:rPr>
      </w:pPr>
    </w:p>
    <w:p w14:paraId="1D3B9B77" w14:textId="77777777" w:rsidR="00024251" w:rsidRDefault="00024251" w:rsidP="00815B4D">
      <w:pPr>
        <w:rPr>
          <w:rFonts w:ascii="Times New Roman" w:hAnsi="Times New Roman" w:cs="Times New Roman"/>
          <w:color w:val="365F91"/>
          <w:sz w:val="24"/>
          <w:szCs w:val="24"/>
        </w:rPr>
      </w:pPr>
    </w:p>
    <w:p w14:paraId="173251DC" w14:textId="77777777" w:rsidR="00024251" w:rsidRDefault="00024251" w:rsidP="00815B4D">
      <w:pPr>
        <w:rPr>
          <w:rFonts w:ascii="Times New Roman" w:hAnsi="Times New Roman" w:cs="Times New Roman"/>
          <w:color w:val="365F91"/>
          <w:sz w:val="24"/>
          <w:szCs w:val="24"/>
        </w:rPr>
      </w:pPr>
    </w:p>
    <w:p w14:paraId="1043B19F" w14:textId="77777777" w:rsidR="00024251" w:rsidRDefault="00024251" w:rsidP="00815B4D">
      <w:pPr>
        <w:rPr>
          <w:rFonts w:ascii="Times New Roman" w:hAnsi="Times New Roman" w:cs="Times New Roman"/>
          <w:color w:val="365F91"/>
          <w:sz w:val="24"/>
          <w:szCs w:val="24"/>
        </w:rPr>
      </w:pPr>
    </w:p>
    <w:p w14:paraId="3406A501" w14:textId="77777777" w:rsidR="00024251" w:rsidRDefault="00024251" w:rsidP="00815B4D">
      <w:pPr>
        <w:rPr>
          <w:rFonts w:ascii="Times New Roman" w:hAnsi="Times New Roman" w:cs="Times New Roman"/>
          <w:color w:val="365F91"/>
          <w:sz w:val="24"/>
          <w:szCs w:val="24"/>
        </w:rPr>
      </w:pPr>
    </w:p>
    <w:p w14:paraId="360BD9B3" w14:textId="77777777" w:rsidR="00024251" w:rsidRDefault="00024251" w:rsidP="00815B4D">
      <w:pPr>
        <w:rPr>
          <w:rFonts w:ascii="Times New Roman" w:hAnsi="Times New Roman" w:cs="Times New Roman"/>
          <w:color w:val="365F91"/>
          <w:sz w:val="24"/>
          <w:szCs w:val="24"/>
        </w:rPr>
      </w:pPr>
    </w:p>
    <w:p w14:paraId="72B02729" w14:textId="77777777" w:rsidR="00024251" w:rsidRDefault="00024251" w:rsidP="00815B4D">
      <w:pPr>
        <w:rPr>
          <w:rFonts w:ascii="Times New Roman" w:hAnsi="Times New Roman" w:cs="Times New Roman"/>
          <w:color w:val="365F91"/>
          <w:sz w:val="24"/>
          <w:szCs w:val="24"/>
        </w:rPr>
      </w:pPr>
    </w:p>
    <w:p w14:paraId="79FBA811" w14:textId="77777777" w:rsidR="00024251" w:rsidRDefault="00024251" w:rsidP="00815B4D">
      <w:pPr>
        <w:rPr>
          <w:rFonts w:ascii="Times New Roman" w:hAnsi="Times New Roman" w:cs="Times New Roman"/>
          <w:color w:val="365F91"/>
          <w:sz w:val="24"/>
          <w:szCs w:val="24"/>
        </w:rPr>
      </w:pPr>
    </w:p>
    <w:p w14:paraId="16182A69" w14:textId="77777777" w:rsidR="00024251" w:rsidRDefault="00024251" w:rsidP="00815B4D">
      <w:pPr>
        <w:rPr>
          <w:rFonts w:ascii="Times New Roman" w:hAnsi="Times New Roman" w:cs="Times New Roman"/>
          <w:color w:val="365F91"/>
          <w:sz w:val="24"/>
          <w:szCs w:val="24"/>
        </w:rPr>
      </w:pPr>
    </w:p>
    <w:p w14:paraId="06815ED9" w14:textId="7021EE77" w:rsidR="009F5D8D" w:rsidRPr="00815B4D" w:rsidRDefault="009F5D8D" w:rsidP="00024251">
      <w:pPr>
        <w:jc w:val="center"/>
        <w:rPr>
          <w:rFonts w:ascii="Times New Roman" w:hAnsi="Times New Roman" w:cs="Times New Roman"/>
          <w:sz w:val="24"/>
          <w:szCs w:val="24"/>
        </w:rPr>
      </w:pPr>
      <w:r w:rsidRPr="00815B4D">
        <w:rPr>
          <w:rFonts w:ascii="Times New Roman" w:hAnsi="Times New Roman" w:cs="Times New Roman"/>
          <w:color w:val="365F91"/>
          <w:sz w:val="24"/>
          <w:szCs w:val="24"/>
        </w:rPr>
        <w:lastRenderedPageBreak/>
        <w:t>PREFACE</w:t>
      </w:r>
    </w:p>
    <w:p w14:paraId="2C20637B" w14:textId="77777777" w:rsidR="009F5D8D" w:rsidRPr="00815B4D" w:rsidRDefault="009F5D8D" w:rsidP="00815B4D">
      <w:pPr>
        <w:rPr>
          <w:rFonts w:ascii="Times New Roman" w:hAnsi="Times New Roman" w:cs="Times New Roman"/>
          <w:sz w:val="24"/>
          <w:szCs w:val="24"/>
        </w:rPr>
      </w:pPr>
      <w:r w:rsidRPr="00815B4D">
        <w:rPr>
          <w:rFonts w:ascii="Times New Roman" w:eastAsia="Times New Roman" w:hAnsi="Times New Roman" w:cs="Times New Roman"/>
          <w:sz w:val="24"/>
          <w:szCs w:val="24"/>
        </w:rPr>
        <w:tab/>
      </w:r>
      <w:r w:rsidRPr="00815B4D">
        <w:rPr>
          <w:rFonts w:ascii="Times New Roman" w:eastAsia="Cambria" w:hAnsi="Times New Roman" w:cs="Times New Roman"/>
          <w:color w:val="365F91"/>
          <w:sz w:val="24"/>
          <w:szCs w:val="24"/>
        </w:rPr>
        <w:t xml:space="preserve"> </w:t>
      </w:r>
    </w:p>
    <w:p w14:paraId="71952572" w14:textId="77777777" w:rsidR="00B72A24" w:rsidRPr="00815B4D" w:rsidRDefault="00B72A24" w:rsidP="00815B4D">
      <w:pPr>
        <w:rPr>
          <w:rFonts w:ascii="Times New Roman" w:eastAsia="Times New Roman" w:hAnsi="Times New Roman" w:cs="Times New Roman"/>
          <w:sz w:val="24"/>
          <w:szCs w:val="24"/>
        </w:rPr>
      </w:pPr>
    </w:p>
    <w:p w14:paraId="01CA765C" w14:textId="77777777" w:rsidR="00B72A24" w:rsidRPr="00815B4D" w:rsidRDefault="00B72A24" w:rsidP="00815B4D">
      <w:pPr>
        <w:rPr>
          <w:rFonts w:ascii="Times New Roman" w:eastAsia="Times New Roman" w:hAnsi="Times New Roman" w:cs="Times New Roman"/>
          <w:sz w:val="24"/>
          <w:szCs w:val="24"/>
        </w:rPr>
      </w:pPr>
    </w:p>
    <w:p w14:paraId="4F2B6949" w14:textId="77777777" w:rsidR="00B72A24" w:rsidRPr="00815B4D" w:rsidRDefault="00B72A24" w:rsidP="00815B4D">
      <w:pPr>
        <w:rPr>
          <w:rFonts w:ascii="Times New Roman" w:eastAsia="Times New Roman" w:hAnsi="Times New Roman" w:cs="Times New Roman"/>
          <w:sz w:val="24"/>
          <w:szCs w:val="24"/>
        </w:rPr>
      </w:pPr>
    </w:p>
    <w:p w14:paraId="4F72E266" w14:textId="77777777" w:rsidR="00B72A24" w:rsidRPr="00815B4D" w:rsidRDefault="00B72A24" w:rsidP="00815B4D">
      <w:pPr>
        <w:rPr>
          <w:rFonts w:ascii="Times New Roman" w:eastAsia="Times New Roman" w:hAnsi="Times New Roman" w:cs="Times New Roman"/>
          <w:sz w:val="24"/>
          <w:szCs w:val="24"/>
        </w:rPr>
      </w:pPr>
    </w:p>
    <w:p w14:paraId="05643B79" w14:textId="77777777" w:rsidR="00B72A24" w:rsidRPr="00815B4D" w:rsidRDefault="00B72A24" w:rsidP="00815B4D">
      <w:pPr>
        <w:rPr>
          <w:rFonts w:ascii="Times New Roman" w:eastAsia="Times New Roman" w:hAnsi="Times New Roman" w:cs="Times New Roman"/>
          <w:sz w:val="24"/>
          <w:szCs w:val="24"/>
        </w:rPr>
      </w:pPr>
    </w:p>
    <w:p w14:paraId="714A5151" w14:textId="77777777" w:rsidR="00B72A24" w:rsidRPr="00815B4D" w:rsidRDefault="00B72A24" w:rsidP="00815B4D">
      <w:pPr>
        <w:rPr>
          <w:rFonts w:ascii="Times New Roman" w:eastAsia="Times New Roman" w:hAnsi="Times New Roman" w:cs="Times New Roman"/>
          <w:sz w:val="24"/>
          <w:szCs w:val="24"/>
        </w:rPr>
      </w:pPr>
    </w:p>
    <w:p w14:paraId="4B1E91C0" w14:textId="77777777" w:rsidR="00B72A24" w:rsidRPr="00815B4D" w:rsidRDefault="00B72A24" w:rsidP="00815B4D">
      <w:pPr>
        <w:rPr>
          <w:rFonts w:ascii="Times New Roman" w:eastAsia="Times New Roman" w:hAnsi="Times New Roman" w:cs="Times New Roman"/>
          <w:sz w:val="24"/>
          <w:szCs w:val="24"/>
        </w:rPr>
      </w:pPr>
    </w:p>
    <w:p w14:paraId="6ECA605E" w14:textId="77777777" w:rsidR="00B72A24" w:rsidRPr="00815B4D" w:rsidRDefault="00B72A24" w:rsidP="00815B4D">
      <w:pPr>
        <w:rPr>
          <w:rFonts w:ascii="Times New Roman" w:eastAsia="Times New Roman" w:hAnsi="Times New Roman" w:cs="Times New Roman"/>
          <w:sz w:val="24"/>
          <w:szCs w:val="24"/>
        </w:rPr>
      </w:pPr>
    </w:p>
    <w:p w14:paraId="64DFEC62" w14:textId="77777777" w:rsidR="00B72A24" w:rsidRPr="00815B4D" w:rsidRDefault="00B72A24" w:rsidP="00815B4D">
      <w:pPr>
        <w:rPr>
          <w:rFonts w:ascii="Times New Roman" w:eastAsia="Times New Roman" w:hAnsi="Times New Roman" w:cs="Times New Roman"/>
          <w:sz w:val="24"/>
          <w:szCs w:val="24"/>
        </w:rPr>
      </w:pPr>
    </w:p>
    <w:p w14:paraId="7D7C5DB7" w14:textId="77777777" w:rsidR="00B72A24" w:rsidRPr="00815B4D" w:rsidRDefault="00B72A24" w:rsidP="00815B4D">
      <w:pPr>
        <w:rPr>
          <w:rFonts w:ascii="Times New Roman" w:eastAsia="Times New Roman" w:hAnsi="Times New Roman" w:cs="Times New Roman"/>
          <w:sz w:val="24"/>
          <w:szCs w:val="24"/>
        </w:rPr>
      </w:pPr>
    </w:p>
    <w:p w14:paraId="272427D3" w14:textId="77777777" w:rsidR="00B72A24" w:rsidRPr="00815B4D" w:rsidRDefault="00B72A24" w:rsidP="00815B4D">
      <w:pPr>
        <w:rPr>
          <w:rFonts w:ascii="Times New Roman" w:eastAsia="Times New Roman" w:hAnsi="Times New Roman" w:cs="Times New Roman"/>
          <w:sz w:val="24"/>
          <w:szCs w:val="24"/>
        </w:rPr>
      </w:pPr>
    </w:p>
    <w:p w14:paraId="31188453" w14:textId="77777777" w:rsidR="00B72A24" w:rsidRPr="00815B4D" w:rsidRDefault="00B72A24" w:rsidP="00815B4D">
      <w:pPr>
        <w:rPr>
          <w:rFonts w:ascii="Times New Roman" w:eastAsia="Times New Roman" w:hAnsi="Times New Roman" w:cs="Times New Roman"/>
          <w:sz w:val="24"/>
          <w:szCs w:val="24"/>
        </w:rPr>
      </w:pPr>
    </w:p>
    <w:p w14:paraId="1499203F" w14:textId="77777777" w:rsidR="00B72A24" w:rsidRPr="00815B4D" w:rsidRDefault="00B72A24" w:rsidP="00815B4D">
      <w:pPr>
        <w:rPr>
          <w:rFonts w:ascii="Times New Roman" w:eastAsia="Times New Roman" w:hAnsi="Times New Roman" w:cs="Times New Roman"/>
          <w:sz w:val="24"/>
          <w:szCs w:val="24"/>
        </w:rPr>
      </w:pPr>
    </w:p>
    <w:p w14:paraId="589B8110" w14:textId="5DF6B77B" w:rsidR="00B72A24" w:rsidRDefault="00B72A24" w:rsidP="00815B4D">
      <w:pPr>
        <w:rPr>
          <w:rFonts w:ascii="Times New Roman" w:eastAsia="Times New Roman" w:hAnsi="Times New Roman" w:cs="Times New Roman"/>
          <w:sz w:val="24"/>
          <w:szCs w:val="24"/>
        </w:rPr>
      </w:pPr>
    </w:p>
    <w:p w14:paraId="5CE9C804" w14:textId="0FAB3598" w:rsidR="00637AD0" w:rsidRDefault="00637AD0" w:rsidP="00815B4D">
      <w:pPr>
        <w:rPr>
          <w:rFonts w:ascii="Times New Roman" w:eastAsia="Times New Roman" w:hAnsi="Times New Roman" w:cs="Times New Roman"/>
          <w:sz w:val="24"/>
          <w:szCs w:val="24"/>
        </w:rPr>
      </w:pPr>
    </w:p>
    <w:p w14:paraId="3633D087" w14:textId="7CD38961" w:rsidR="00637AD0" w:rsidRDefault="00637AD0" w:rsidP="00815B4D">
      <w:pPr>
        <w:rPr>
          <w:rFonts w:ascii="Times New Roman" w:eastAsia="Times New Roman" w:hAnsi="Times New Roman" w:cs="Times New Roman"/>
          <w:sz w:val="24"/>
          <w:szCs w:val="24"/>
        </w:rPr>
      </w:pPr>
    </w:p>
    <w:p w14:paraId="5A4A533C" w14:textId="70680E85" w:rsidR="00637AD0" w:rsidRDefault="00637AD0" w:rsidP="00815B4D">
      <w:pPr>
        <w:rPr>
          <w:rFonts w:ascii="Times New Roman" w:eastAsia="Times New Roman" w:hAnsi="Times New Roman" w:cs="Times New Roman"/>
          <w:sz w:val="24"/>
          <w:szCs w:val="24"/>
        </w:rPr>
      </w:pPr>
    </w:p>
    <w:p w14:paraId="6301E978" w14:textId="5B6682D3" w:rsidR="00637AD0" w:rsidRDefault="00637AD0" w:rsidP="00815B4D">
      <w:pPr>
        <w:rPr>
          <w:rFonts w:ascii="Times New Roman" w:eastAsia="Times New Roman" w:hAnsi="Times New Roman" w:cs="Times New Roman"/>
          <w:sz w:val="24"/>
          <w:szCs w:val="24"/>
        </w:rPr>
      </w:pPr>
    </w:p>
    <w:p w14:paraId="3DB46E7A" w14:textId="77777777" w:rsidR="00637AD0" w:rsidRPr="00815B4D" w:rsidRDefault="00637AD0" w:rsidP="00815B4D">
      <w:pPr>
        <w:rPr>
          <w:rFonts w:ascii="Times New Roman" w:eastAsia="Times New Roman" w:hAnsi="Times New Roman" w:cs="Times New Roman"/>
          <w:sz w:val="24"/>
          <w:szCs w:val="24"/>
        </w:rPr>
      </w:pPr>
    </w:p>
    <w:p w14:paraId="60B31F92" w14:textId="77777777" w:rsidR="00325ADD" w:rsidRDefault="00325ADD" w:rsidP="00815B4D">
      <w:pPr>
        <w:rPr>
          <w:rFonts w:ascii="Times New Roman" w:eastAsia="Times New Roman" w:hAnsi="Times New Roman" w:cs="Times New Roman"/>
          <w:sz w:val="24"/>
          <w:szCs w:val="24"/>
        </w:rPr>
      </w:pPr>
    </w:p>
    <w:p w14:paraId="52CF1F4C" w14:textId="77777777" w:rsidR="009F5D8D" w:rsidRPr="00C726E0" w:rsidRDefault="009F5D8D" w:rsidP="00325ADD">
      <w:pPr>
        <w:jc w:val="center"/>
        <w:rPr>
          <w:rFonts w:ascii="Times New Roman" w:hAnsi="Times New Roman" w:cs="Times New Roman"/>
          <w:b/>
          <w:bCs/>
          <w:sz w:val="24"/>
          <w:szCs w:val="24"/>
        </w:rPr>
      </w:pPr>
      <w:r w:rsidRPr="00C726E0">
        <w:rPr>
          <w:rFonts w:ascii="Times New Roman" w:hAnsi="Times New Roman" w:cs="Times New Roman"/>
          <w:b/>
          <w:bCs/>
          <w:sz w:val="24"/>
          <w:szCs w:val="24"/>
        </w:rPr>
        <w:lastRenderedPageBreak/>
        <w:t>VISITOR AND OFFICERS OF THE UNIVERSITY</w:t>
      </w:r>
    </w:p>
    <w:p w14:paraId="6EF078BA" w14:textId="77777777" w:rsidR="009F5D8D" w:rsidRPr="00815B4D" w:rsidRDefault="009F5D8D" w:rsidP="00325ADD">
      <w:pPr>
        <w:jc w:val="center"/>
        <w:rPr>
          <w:rFonts w:ascii="Times New Roman" w:hAnsi="Times New Roman" w:cs="Times New Roman"/>
          <w:sz w:val="24"/>
          <w:szCs w:val="24"/>
        </w:rPr>
      </w:pPr>
    </w:p>
    <w:p w14:paraId="1A547AC6" w14:textId="77777777" w:rsidR="00B72A24" w:rsidRPr="00815B4D" w:rsidRDefault="009F5D8D" w:rsidP="00325ADD">
      <w:pPr>
        <w:jc w:val="center"/>
        <w:rPr>
          <w:rFonts w:ascii="Times New Roman" w:eastAsia="Times New Roman" w:hAnsi="Times New Roman" w:cs="Times New Roman"/>
          <w:sz w:val="24"/>
          <w:szCs w:val="24"/>
        </w:rPr>
      </w:pPr>
      <w:r w:rsidRPr="00815B4D">
        <w:rPr>
          <w:rFonts w:ascii="Times New Roman" w:eastAsia="Times New Roman" w:hAnsi="Times New Roman" w:cs="Times New Roman"/>
          <w:sz w:val="24"/>
          <w:szCs w:val="24"/>
        </w:rPr>
        <w:t>VISITOR:</w:t>
      </w:r>
    </w:p>
    <w:p w14:paraId="35F6B381" w14:textId="77777777" w:rsidR="00B72A24" w:rsidRPr="00815B4D" w:rsidRDefault="00B72A24" w:rsidP="00325ADD">
      <w:pPr>
        <w:jc w:val="center"/>
        <w:rPr>
          <w:rFonts w:ascii="Times New Roman" w:hAnsi="Times New Roman" w:cs="Times New Roman"/>
          <w:sz w:val="24"/>
          <w:szCs w:val="24"/>
        </w:rPr>
      </w:pPr>
    </w:p>
    <w:p w14:paraId="545130D5" w14:textId="51885316" w:rsidR="009F5D8D" w:rsidRPr="00815B4D" w:rsidRDefault="00862521" w:rsidP="00325ADD">
      <w:pPr>
        <w:jc w:val="center"/>
        <w:rPr>
          <w:rFonts w:ascii="Times New Roman" w:hAnsi="Times New Roman" w:cs="Times New Roman"/>
          <w:sz w:val="24"/>
          <w:szCs w:val="24"/>
        </w:rPr>
      </w:pPr>
      <w:r>
        <w:rPr>
          <w:noProof/>
        </w:rPr>
        <w:drawing>
          <wp:inline distT="0" distB="0" distL="0" distR="0" wp14:anchorId="02A1A5C4" wp14:editId="3E1BA86D">
            <wp:extent cx="3191129" cy="40792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2852" cy="4107008"/>
                    </a:xfrm>
                    <a:prstGeom prst="rect">
                      <a:avLst/>
                    </a:prstGeom>
                    <a:noFill/>
                    <a:ln>
                      <a:noFill/>
                    </a:ln>
                  </pic:spPr>
                </pic:pic>
              </a:graphicData>
            </a:graphic>
          </wp:inline>
        </w:drawing>
      </w:r>
    </w:p>
    <w:p w14:paraId="49CB3478" w14:textId="0382BF45" w:rsidR="009F5D8D" w:rsidRPr="00815B4D" w:rsidRDefault="009F5D8D" w:rsidP="00325ADD">
      <w:pPr>
        <w:jc w:val="center"/>
        <w:rPr>
          <w:rFonts w:ascii="Times New Roman" w:hAnsi="Times New Roman" w:cs="Times New Roman"/>
          <w:sz w:val="24"/>
          <w:szCs w:val="24"/>
        </w:rPr>
      </w:pPr>
    </w:p>
    <w:p w14:paraId="13A8B850" w14:textId="77777777" w:rsidR="009F5D8D" w:rsidRPr="00815B4D" w:rsidRDefault="009F5D8D" w:rsidP="00325ADD">
      <w:pPr>
        <w:jc w:val="center"/>
        <w:rPr>
          <w:rFonts w:ascii="Times New Roman" w:hAnsi="Times New Roman" w:cs="Times New Roman"/>
          <w:sz w:val="24"/>
          <w:szCs w:val="24"/>
        </w:rPr>
      </w:pPr>
    </w:p>
    <w:p w14:paraId="4E2BEF7C" w14:textId="77777777" w:rsidR="00862521" w:rsidRDefault="00862521" w:rsidP="00325ADD">
      <w:pPr>
        <w:jc w:val="center"/>
        <w:rPr>
          <w:rFonts w:ascii="Times New Roman" w:eastAsia="Times New Roman" w:hAnsi="Times New Roman" w:cs="Times New Roman"/>
          <w:sz w:val="24"/>
          <w:szCs w:val="24"/>
        </w:rPr>
      </w:pPr>
    </w:p>
    <w:p w14:paraId="3F1387D4" w14:textId="77777777" w:rsidR="00862521" w:rsidRDefault="00862521" w:rsidP="00325ADD">
      <w:pPr>
        <w:jc w:val="center"/>
        <w:rPr>
          <w:rFonts w:ascii="Times New Roman" w:eastAsia="Times New Roman" w:hAnsi="Times New Roman" w:cs="Times New Roman"/>
          <w:sz w:val="24"/>
          <w:szCs w:val="24"/>
        </w:rPr>
      </w:pPr>
    </w:p>
    <w:p w14:paraId="4AB38AF0" w14:textId="068F35E7" w:rsidR="009F5D8D" w:rsidRPr="00815B4D" w:rsidRDefault="009F5D8D" w:rsidP="00325ADD">
      <w:pPr>
        <w:jc w:val="center"/>
        <w:rPr>
          <w:rFonts w:ascii="Times New Roman" w:hAnsi="Times New Roman" w:cs="Times New Roman"/>
          <w:sz w:val="24"/>
          <w:szCs w:val="24"/>
        </w:rPr>
      </w:pPr>
      <w:r w:rsidRPr="00815B4D">
        <w:rPr>
          <w:rFonts w:ascii="Times New Roman" w:eastAsia="Times New Roman" w:hAnsi="Times New Roman" w:cs="Times New Roman"/>
          <w:sz w:val="24"/>
          <w:szCs w:val="24"/>
        </w:rPr>
        <w:lastRenderedPageBreak/>
        <w:t>CHANCELLOR</w:t>
      </w:r>
    </w:p>
    <w:p w14:paraId="79A2BCC8" w14:textId="77777777" w:rsidR="009F5D8D" w:rsidRPr="00815B4D" w:rsidRDefault="009F5D8D" w:rsidP="000952B7">
      <w:pPr>
        <w:rPr>
          <w:rFonts w:ascii="Times New Roman" w:hAnsi="Times New Roman" w:cs="Times New Roman"/>
          <w:sz w:val="24"/>
          <w:szCs w:val="24"/>
        </w:rPr>
      </w:pPr>
    </w:p>
    <w:p w14:paraId="7331392B" w14:textId="77777777" w:rsidR="009F5D8D" w:rsidRPr="00815B4D" w:rsidRDefault="009F5D8D" w:rsidP="00325ADD">
      <w:pPr>
        <w:jc w:val="center"/>
        <w:rPr>
          <w:rFonts w:ascii="Times New Roman" w:hAnsi="Times New Roman" w:cs="Times New Roman"/>
          <w:sz w:val="24"/>
          <w:szCs w:val="24"/>
        </w:rPr>
      </w:pPr>
    </w:p>
    <w:p w14:paraId="5A96088E" w14:textId="77777777" w:rsidR="00B13CED" w:rsidRDefault="00B13CED" w:rsidP="00325ADD">
      <w:pPr>
        <w:jc w:val="center"/>
        <w:rPr>
          <w:rFonts w:ascii="Times New Roman" w:eastAsia="Times New Roman" w:hAnsi="Times New Roman" w:cs="Times New Roman"/>
          <w:sz w:val="24"/>
          <w:szCs w:val="24"/>
        </w:rPr>
      </w:pPr>
    </w:p>
    <w:p w14:paraId="63D2841F" w14:textId="77777777" w:rsidR="00B13CED" w:rsidRDefault="00B13CED" w:rsidP="00325ADD">
      <w:pPr>
        <w:jc w:val="center"/>
        <w:rPr>
          <w:rFonts w:ascii="Times New Roman" w:eastAsia="Times New Roman" w:hAnsi="Times New Roman" w:cs="Times New Roman"/>
          <w:sz w:val="24"/>
          <w:szCs w:val="24"/>
        </w:rPr>
      </w:pPr>
    </w:p>
    <w:p w14:paraId="52484F81" w14:textId="77777777" w:rsidR="00B13CED" w:rsidRDefault="00B13CED" w:rsidP="00325ADD">
      <w:pPr>
        <w:jc w:val="center"/>
        <w:rPr>
          <w:rFonts w:ascii="Times New Roman" w:eastAsia="Times New Roman" w:hAnsi="Times New Roman" w:cs="Times New Roman"/>
          <w:sz w:val="24"/>
          <w:szCs w:val="24"/>
        </w:rPr>
      </w:pPr>
    </w:p>
    <w:p w14:paraId="29E83206" w14:textId="77777777" w:rsidR="00B13CED" w:rsidRDefault="00B13CED" w:rsidP="00325ADD">
      <w:pPr>
        <w:jc w:val="center"/>
        <w:rPr>
          <w:rFonts w:ascii="Times New Roman" w:eastAsia="Times New Roman" w:hAnsi="Times New Roman" w:cs="Times New Roman"/>
          <w:sz w:val="24"/>
          <w:szCs w:val="24"/>
        </w:rPr>
      </w:pPr>
    </w:p>
    <w:p w14:paraId="17842481" w14:textId="77777777" w:rsidR="00B13CED" w:rsidRDefault="00B13CED" w:rsidP="00325ADD">
      <w:pPr>
        <w:jc w:val="center"/>
        <w:rPr>
          <w:rFonts w:ascii="Times New Roman" w:eastAsia="Times New Roman" w:hAnsi="Times New Roman" w:cs="Times New Roman"/>
          <w:sz w:val="24"/>
          <w:szCs w:val="24"/>
        </w:rPr>
      </w:pPr>
    </w:p>
    <w:p w14:paraId="1C48F8DA" w14:textId="77777777" w:rsidR="00B13CED" w:rsidRDefault="00B13CED" w:rsidP="00325ADD">
      <w:pPr>
        <w:jc w:val="center"/>
        <w:rPr>
          <w:rFonts w:ascii="Times New Roman" w:eastAsia="Times New Roman" w:hAnsi="Times New Roman" w:cs="Times New Roman"/>
          <w:sz w:val="24"/>
          <w:szCs w:val="24"/>
        </w:rPr>
      </w:pPr>
    </w:p>
    <w:p w14:paraId="55683A17" w14:textId="77777777" w:rsidR="00B13CED" w:rsidRDefault="00B13CED" w:rsidP="00325ADD">
      <w:pPr>
        <w:jc w:val="center"/>
        <w:rPr>
          <w:rFonts w:ascii="Times New Roman" w:eastAsia="Times New Roman" w:hAnsi="Times New Roman" w:cs="Times New Roman"/>
          <w:sz w:val="24"/>
          <w:szCs w:val="24"/>
        </w:rPr>
      </w:pPr>
    </w:p>
    <w:p w14:paraId="26D4E8F6" w14:textId="77777777" w:rsidR="00B13CED" w:rsidRDefault="00B13CED" w:rsidP="00325ADD">
      <w:pPr>
        <w:jc w:val="center"/>
        <w:rPr>
          <w:rFonts w:ascii="Times New Roman" w:eastAsia="Times New Roman" w:hAnsi="Times New Roman" w:cs="Times New Roman"/>
          <w:sz w:val="24"/>
          <w:szCs w:val="24"/>
        </w:rPr>
      </w:pPr>
    </w:p>
    <w:p w14:paraId="2019D8F0" w14:textId="77777777" w:rsidR="00B13CED" w:rsidRDefault="00B13CED" w:rsidP="00325ADD">
      <w:pPr>
        <w:jc w:val="center"/>
        <w:rPr>
          <w:rFonts w:ascii="Times New Roman" w:eastAsia="Times New Roman" w:hAnsi="Times New Roman" w:cs="Times New Roman"/>
          <w:sz w:val="24"/>
          <w:szCs w:val="24"/>
        </w:rPr>
      </w:pPr>
    </w:p>
    <w:p w14:paraId="2A4D91D5" w14:textId="77777777" w:rsidR="00B13CED" w:rsidRDefault="00B13CED" w:rsidP="00325ADD">
      <w:pPr>
        <w:jc w:val="center"/>
        <w:rPr>
          <w:rFonts w:ascii="Times New Roman" w:eastAsia="Times New Roman" w:hAnsi="Times New Roman" w:cs="Times New Roman"/>
          <w:sz w:val="24"/>
          <w:szCs w:val="24"/>
        </w:rPr>
      </w:pPr>
    </w:p>
    <w:p w14:paraId="4485B9D3" w14:textId="77777777" w:rsidR="00B13CED" w:rsidRDefault="00B13CED" w:rsidP="00325ADD">
      <w:pPr>
        <w:jc w:val="center"/>
        <w:rPr>
          <w:rFonts w:ascii="Times New Roman" w:eastAsia="Times New Roman" w:hAnsi="Times New Roman" w:cs="Times New Roman"/>
          <w:sz w:val="24"/>
          <w:szCs w:val="24"/>
        </w:rPr>
      </w:pPr>
    </w:p>
    <w:p w14:paraId="21B60BEE" w14:textId="77777777" w:rsidR="00B13CED" w:rsidRDefault="00B13CED" w:rsidP="00325ADD">
      <w:pPr>
        <w:jc w:val="center"/>
        <w:rPr>
          <w:rFonts w:ascii="Times New Roman" w:eastAsia="Times New Roman" w:hAnsi="Times New Roman" w:cs="Times New Roman"/>
          <w:sz w:val="24"/>
          <w:szCs w:val="24"/>
        </w:rPr>
      </w:pPr>
    </w:p>
    <w:p w14:paraId="2098629D" w14:textId="5FF4725D" w:rsidR="009F5D8D" w:rsidRPr="00815B4D" w:rsidRDefault="009F5D8D" w:rsidP="00B13CED">
      <w:pPr>
        <w:jc w:val="center"/>
        <w:rPr>
          <w:rFonts w:ascii="Times New Roman" w:hAnsi="Times New Roman" w:cs="Times New Roman"/>
          <w:sz w:val="24"/>
          <w:szCs w:val="24"/>
        </w:rPr>
      </w:pPr>
      <w:r w:rsidRPr="00815B4D">
        <w:rPr>
          <w:rFonts w:ascii="Times New Roman" w:eastAsia="Times New Roman" w:hAnsi="Times New Roman" w:cs="Times New Roman"/>
          <w:sz w:val="24"/>
          <w:szCs w:val="24"/>
        </w:rPr>
        <w:t>CHAIRMAN OF THE COUNCIL</w:t>
      </w:r>
    </w:p>
    <w:p w14:paraId="0F5186D7" w14:textId="42D5B6B5" w:rsidR="009F5D8D" w:rsidRPr="00815B4D" w:rsidRDefault="000952B7" w:rsidP="000952B7">
      <w:pPr>
        <w:jc w:val="center"/>
        <w:rPr>
          <w:rFonts w:ascii="Times New Roman" w:hAnsi="Times New Roman" w:cs="Times New Roman"/>
          <w:sz w:val="24"/>
          <w:szCs w:val="24"/>
        </w:rPr>
      </w:pPr>
      <w:r>
        <w:rPr>
          <w:noProof/>
        </w:rPr>
        <w:lastRenderedPageBreak/>
        <w:drawing>
          <wp:inline distT="0" distB="0" distL="0" distR="0" wp14:anchorId="2A75545B" wp14:editId="11AD6835">
            <wp:extent cx="3091815" cy="29085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04434" cy="2920441"/>
                    </a:xfrm>
                    <a:prstGeom prst="rect">
                      <a:avLst/>
                    </a:prstGeom>
                    <a:noFill/>
                    <a:ln>
                      <a:noFill/>
                    </a:ln>
                  </pic:spPr>
                </pic:pic>
              </a:graphicData>
            </a:graphic>
          </wp:inline>
        </w:drawing>
      </w:r>
    </w:p>
    <w:p w14:paraId="584383E9" w14:textId="1BCF0EE7" w:rsidR="009F5D8D" w:rsidRPr="00815B4D" w:rsidRDefault="009F5D8D" w:rsidP="00B13CED">
      <w:pPr>
        <w:jc w:val="center"/>
        <w:rPr>
          <w:rFonts w:ascii="Times New Roman" w:hAnsi="Times New Roman" w:cs="Times New Roman"/>
          <w:sz w:val="24"/>
          <w:szCs w:val="24"/>
        </w:rPr>
      </w:pPr>
      <w:r w:rsidRPr="00815B4D">
        <w:rPr>
          <w:rFonts w:ascii="Times New Roman" w:eastAsia="Times New Roman" w:hAnsi="Times New Roman" w:cs="Times New Roman"/>
          <w:sz w:val="24"/>
          <w:szCs w:val="24"/>
        </w:rPr>
        <w:t>VIC</w:t>
      </w:r>
      <w:r w:rsidR="00100986">
        <w:rPr>
          <w:rFonts w:ascii="Times New Roman" w:eastAsia="Times New Roman" w:hAnsi="Times New Roman" w:cs="Times New Roman"/>
          <w:sz w:val="24"/>
          <w:szCs w:val="24"/>
        </w:rPr>
        <w:t>E</w:t>
      </w:r>
      <w:r w:rsidR="000952B7">
        <w:rPr>
          <w:rFonts w:ascii="Times New Roman" w:eastAsia="Times New Roman" w:hAnsi="Times New Roman" w:cs="Times New Roman"/>
          <w:sz w:val="24"/>
          <w:szCs w:val="24"/>
        </w:rPr>
        <w:t>-</w:t>
      </w:r>
      <w:r w:rsidRPr="00815B4D">
        <w:rPr>
          <w:rFonts w:ascii="Times New Roman" w:eastAsia="Times New Roman" w:hAnsi="Times New Roman" w:cs="Times New Roman"/>
          <w:sz w:val="24"/>
          <w:szCs w:val="24"/>
        </w:rPr>
        <w:t xml:space="preserve"> CHANCELLOR</w:t>
      </w:r>
    </w:p>
    <w:p w14:paraId="6D96720F" w14:textId="4F09020A" w:rsidR="00B13CED" w:rsidRPr="00B13CED" w:rsidRDefault="002F01CC" w:rsidP="00B13CED">
      <w:pPr>
        <w:jc w:val="center"/>
        <w:rPr>
          <w:rFonts w:ascii="Times New Roman" w:hAnsi="Times New Roman" w:cs="Times New Roman"/>
          <w:sz w:val="24"/>
          <w:szCs w:val="24"/>
        </w:rPr>
      </w:pPr>
      <w:r>
        <w:rPr>
          <w:noProof/>
        </w:rPr>
        <w:drawing>
          <wp:inline distT="0" distB="0" distL="0" distR="0" wp14:anchorId="7D6768B0" wp14:editId="29020B5C">
            <wp:extent cx="3042508" cy="287938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57758" cy="2893819"/>
                    </a:xfrm>
                    <a:prstGeom prst="rect">
                      <a:avLst/>
                    </a:prstGeom>
                    <a:noFill/>
                    <a:ln>
                      <a:noFill/>
                    </a:ln>
                  </pic:spPr>
                </pic:pic>
              </a:graphicData>
            </a:graphic>
          </wp:inline>
        </w:drawing>
      </w:r>
    </w:p>
    <w:p w14:paraId="2A594FE7" w14:textId="77777777" w:rsidR="00100986" w:rsidRDefault="00100986" w:rsidP="00325ADD">
      <w:pPr>
        <w:jc w:val="center"/>
        <w:rPr>
          <w:rFonts w:ascii="Times New Roman" w:eastAsia="Times New Roman" w:hAnsi="Times New Roman" w:cs="Times New Roman"/>
          <w:sz w:val="24"/>
          <w:szCs w:val="24"/>
        </w:rPr>
      </w:pPr>
    </w:p>
    <w:p w14:paraId="4DFF8CA7" w14:textId="717B82E4" w:rsidR="009F5D8D" w:rsidRPr="00815B4D" w:rsidRDefault="009F5D8D" w:rsidP="00325ADD">
      <w:pPr>
        <w:jc w:val="center"/>
        <w:rPr>
          <w:rFonts w:ascii="Times New Roman" w:hAnsi="Times New Roman" w:cs="Times New Roman"/>
          <w:sz w:val="24"/>
          <w:szCs w:val="24"/>
        </w:rPr>
      </w:pPr>
      <w:r w:rsidRPr="00815B4D">
        <w:rPr>
          <w:rFonts w:ascii="Times New Roman" w:eastAsia="Times New Roman" w:hAnsi="Times New Roman" w:cs="Times New Roman"/>
          <w:sz w:val="24"/>
          <w:szCs w:val="24"/>
        </w:rPr>
        <w:t>DEPUTY VICE-CHANCELLOR (ACADEMICS)</w:t>
      </w:r>
    </w:p>
    <w:p w14:paraId="5A76F56C" w14:textId="2F5328FA" w:rsidR="009F5D8D" w:rsidRPr="00815B4D" w:rsidRDefault="008E39F0" w:rsidP="008E39F0">
      <w:pPr>
        <w:jc w:val="center"/>
        <w:rPr>
          <w:rFonts w:ascii="Times New Roman" w:hAnsi="Times New Roman" w:cs="Times New Roman"/>
          <w:sz w:val="24"/>
          <w:szCs w:val="24"/>
        </w:rPr>
      </w:pPr>
      <w:r>
        <w:rPr>
          <w:noProof/>
        </w:rPr>
        <w:drawing>
          <wp:inline distT="0" distB="0" distL="0" distR="0" wp14:anchorId="5631639B" wp14:editId="4814D30A">
            <wp:extent cx="2653945" cy="27819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5390" cy="2793932"/>
                    </a:xfrm>
                    <a:prstGeom prst="rect">
                      <a:avLst/>
                    </a:prstGeom>
                    <a:noFill/>
                    <a:ln>
                      <a:noFill/>
                    </a:ln>
                  </pic:spPr>
                </pic:pic>
              </a:graphicData>
            </a:graphic>
          </wp:inline>
        </w:drawing>
      </w:r>
    </w:p>
    <w:p w14:paraId="29C2EF95" w14:textId="77777777" w:rsidR="005C73ED" w:rsidRDefault="005C73ED" w:rsidP="00637AD0">
      <w:pPr>
        <w:spacing w:after="0"/>
        <w:jc w:val="center"/>
        <w:rPr>
          <w:rFonts w:ascii="Times New Roman" w:eastAsia="Times New Roman" w:hAnsi="Times New Roman" w:cs="Times New Roman"/>
          <w:sz w:val="24"/>
          <w:szCs w:val="24"/>
        </w:rPr>
      </w:pPr>
    </w:p>
    <w:p w14:paraId="20B20A86" w14:textId="23E1D55C" w:rsidR="009F5D8D" w:rsidRPr="00815B4D" w:rsidRDefault="009F5D8D" w:rsidP="00637AD0">
      <w:pPr>
        <w:spacing w:after="0"/>
        <w:jc w:val="center"/>
        <w:rPr>
          <w:rFonts w:ascii="Times New Roman" w:hAnsi="Times New Roman" w:cs="Times New Roman"/>
          <w:sz w:val="24"/>
          <w:szCs w:val="24"/>
        </w:rPr>
      </w:pPr>
      <w:r w:rsidRPr="00815B4D">
        <w:rPr>
          <w:rFonts w:ascii="Times New Roman" w:eastAsia="Times New Roman" w:hAnsi="Times New Roman" w:cs="Times New Roman"/>
          <w:sz w:val="24"/>
          <w:szCs w:val="24"/>
        </w:rPr>
        <w:t>DEPUTY VICE-CHANCELLOR</w:t>
      </w:r>
    </w:p>
    <w:p w14:paraId="694A8BCC" w14:textId="77777777" w:rsidR="009F5D8D" w:rsidRPr="00815B4D" w:rsidRDefault="009F5D8D" w:rsidP="00637AD0">
      <w:pPr>
        <w:spacing w:after="0"/>
        <w:jc w:val="center"/>
        <w:rPr>
          <w:rFonts w:ascii="Times New Roman" w:hAnsi="Times New Roman" w:cs="Times New Roman"/>
          <w:sz w:val="24"/>
          <w:szCs w:val="24"/>
        </w:rPr>
      </w:pPr>
      <w:r w:rsidRPr="00815B4D">
        <w:rPr>
          <w:rFonts w:ascii="Times New Roman" w:eastAsia="Times New Roman" w:hAnsi="Times New Roman" w:cs="Times New Roman"/>
          <w:sz w:val="24"/>
          <w:szCs w:val="24"/>
        </w:rPr>
        <w:t>(ADMINISTRATION)</w:t>
      </w:r>
    </w:p>
    <w:p w14:paraId="6BE1F822" w14:textId="77777777" w:rsidR="009F5D8D" w:rsidRPr="00815B4D" w:rsidRDefault="009F5D8D" w:rsidP="00325ADD">
      <w:pPr>
        <w:jc w:val="center"/>
        <w:rPr>
          <w:rFonts w:ascii="Times New Roman" w:hAnsi="Times New Roman" w:cs="Times New Roman"/>
          <w:sz w:val="24"/>
          <w:szCs w:val="24"/>
        </w:rPr>
      </w:pPr>
    </w:p>
    <w:p w14:paraId="56F92730" w14:textId="780943A4" w:rsidR="009F5D8D" w:rsidRPr="00815B4D" w:rsidRDefault="00E64BC5" w:rsidP="00325ADD">
      <w:pPr>
        <w:jc w:val="center"/>
        <w:rPr>
          <w:rFonts w:ascii="Times New Roman" w:hAnsi="Times New Roman" w:cs="Times New Roman"/>
          <w:sz w:val="24"/>
          <w:szCs w:val="24"/>
        </w:rPr>
      </w:pPr>
      <w:r>
        <w:rPr>
          <w:noProof/>
        </w:rPr>
        <w:lastRenderedPageBreak/>
        <w:drawing>
          <wp:inline distT="0" distB="0" distL="0" distR="0" wp14:anchorId="755AE10F" wp14:editId="5219BAC3">
            <wp:extent cx="2400327" cy="2743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20536" cy="2766296"/>
                    </a:xfrm>
                    <a:prstGeom prst="rect">
                      <a:avLst/>
                    </a:prstGeom>
                    <a:noFill/>
                    <a:ln>
                      <a:noFill/>
                    </a:ln>
                  </pic:spPr>
                </pic:pic>
              </a:graphicData>
            </a:graphic>
          </wp:inline>
        </w:drawing>
      </w:r>
    </w:p>
    <w:p w14:paraId="2F613993" w14:textId="3F5B1A20" w:rsidR="009F5D8D" w:rsidRDefault="009F5D8D" w:rsidP="00325ADD">
      <w:pPr>
        <w:jc w:val="center"/>
        <w:rPr>
          <w:rFonts w:ascii="Times New Roman" w:hAnsi="Times New Roman" w:cs="Times New Roman"/>
          <w:sz w:val="24"/>
          <w:szCs w:val="24"/>
        </w:rPr>
      </w:pPr>
    </w:p>
    <w:p w14:paraId="250602DC" w14:textId="72A88577" w:rsidR="00100986" w:rsidRDefault="00100986" w:rsidP="00325ADD">
      <w:pPr>
        <w:jc w:val="center"/>
        <w:rPr>
          <w:rFonts w:ascii="Times New Roman" w:hAnsi="Times New Roman" w:cs="Times New Roman"/>
          <w:sz w:val="24"/>
          <w:szCs w:val="24"/>
        </w:rPr>
      </w:pPr>
    </w:p>
    <w:p w14:paraId="46151460" w14:textId="31BB8151" w:rsidR="00100986" w:rsidRDefault="00100986" w:rsidP="00325ADD">
      <w:pPr>
        <w:jc w:val="center"/>
        <w:rPr>
          <w:rFonts w:ascii="Times New Roman" w:hAnsi="Times New Roman" w:cs="Times New Roman"/>
          <w:sz w:val="24"/>
          <w:szCs w:val="24"/>
        </w:rPr>
      </w:pPr>
    </w:p>
    <w:p w14:paraId="015CBD1F" w14:textId="5DD006AE" w:rsidR="00100986" w:rsidRDefault="00100986" w:rsidP="00325ADD">
      <w:pPr>
        <w:jc w:val="center"/>
        <w:rPr>
          <w:rFonts w:ascii="Times New Roman" w:hAnsi="Times New Roman" w:cs="Times New Roman"/>
          <w:sz w:val="24"/>
          <w:szCs w:val="24"/>
        </w:rPr>
      </w:pPr>
    </w:p>
    <w:p w14:paraId="109D38CD" w14:textId="7A98CB83" w:rsidR="00100986" w:rsidRDefault="00100986" w:rsidP="00325ADD">
      <w:pPr>
        <w:jc w:val="center"/>
        <w:rPr>
          <w:rFonts w:ascii="Times New Roman" w:hAnsi="Times New Roman" w:cs="Times New Roman"/>
          <w:sz w:val="24"/>
          <w:szCs w:val="24"/>
        </w:rPr>
      </w:pPr>
    </w:p>
    <w:p w14:paraId="52C465E3" w14:textId="538594B3" w:rsidR="00100986" w:rsidRDefault="00100986" w:rsidP="00325ADD">
      <w:pPr>
        <w:jc w:val="center"/>
        <w:rPr>
          <w:rFonts w:ascii="Times New Roman" w:hAnsi="Times New Roman" w:cs="Times New Roman"/>
          <w:sz w:val="24"/>
          <w:szCs w:val="24"/>
        </w:rPr>
      </w:pPr>
    </w:p>
    <w:p w14:paraId="46A66BB2" w14:textId="797E6F3E" w:rsidR="00100986" w:rsidRDefault="00100986" w:rsidP="00325ADD">
      <w:pPr>
        <w:jc w:val="center"/>
        <w:rPr>
          <w:rFonts w:ascii="Times New Roman" w:hAnsi="Times New Roman" w:cs="Times New Roman"/>
          <w:sz w:val="24"/>
          <w:szCs w:val="24"/>
        </w:rPr>
      </w:pPr>
    </w:p>
    <w:p w14:paraId="027E86BA" w14:textId="4B0341F2" w:rsidR="00100986" w:rsidRDefault="00100986" w:rsidP="00325ADD">
      <w:pPr>
        <w:jc w:val="center"/>
        <w:rPr>
          <w:rFonts w:ascii="Times New Roman" w:hAnsi="Times New Roman" w:cs="Times New Roman"/>
          <w:sz w:val="24"/>
          <w:szCs w:val="24"/>
        </w:rPr>
      </w:pPr>
    </w:p>
    <w:p w14:paraId="5705B97B" w14:textId="77777777" w:rsidR="00100986" w:rsidRPr="00815B4D" w:rsidRDefault="00100986" w:rsidP="00325ADD">
      <w:pPr>
        <w:jc w:val="center"/>
        <w:rPr>
          <w:rFonts w:ascii="Times New Roman" w:hAnsi="Times New Roman" w:cs="Times New Roman"/>
          <w:sz w:val="24"/>
          <w:szCs w:val="24"/>
        </w:rPr>
      </w:pPr>
    </w:p>
    <w:p w14:paraId="44D9BC97" w14:textId="77777777" w:rsidR="00862521" w:rsidRDefault="00862521" w:rsidP="00325ADD">
      <w:pPr>
        <w:jc w:val="center"/>
        <w:rPr>
          <w:rFonts w:ascii="Times New Roman" w:eastAsia="Times New Roman" w:hAnsi="Times New Roman" w:cs="Times New Roman"/>
          <w:sz w:val="24"/>
          <w:szCs w:val="24"/>
        </w:rPr>
      </w:pPr>
    </w:p>
    <w:p w14:paraId="4FBED720" w14:textId="77777777" w:rsidR="00862521" w:rsidRDefault="00862521" w:rsidP="00325ADD">
      <w:pPr>
        <w:jc w:val="center"/>
        <w:rPr>
          <w:rFonts w:ascii="Times New Roman" w:eastAsia="Times New Roman" w:hAnsi="Times New Roman" w:cs="Times New Roman"/>
          <w:sz w:val="24"/>
          <w:szCs w:val="24"/>
        </w:rPr>
      </w:pPr>
    </w:p>
    <w:p w14:paraId="7BBF4E12" w14:textId="77777777" w:rsidR="00862521" w:rsidRDefault="00862521" w:rsidP="00325ADD">
      <w:pPr>
        <w:jc w:val="center"/>
        <w:rPr>
          <w:rFonts w:ascii="Times New Roman" w:eastAsia="Times New Roman" w:hAnsi="Times New Roman" w:cs="Times New Roman"/>
          <w:sz w:val="24"/>
          <w:szCs w:val="24"/>
        </w:rPr>
      </w:pPr>
    </w:p>
    <w:p w14:paraId="3FEA8DC6" w14:textId="674FCED9" w:rsidR="009F5D8D" w:rsidRPr="00815B4D" w:rsidRDefault="009F5D8D" w:rsidP="00325ADD">
      <w:pPr>
        <w:jc w:val="center"/>
        <w:rPr>
          <w:rFonts w:ascii="Times New Roman" w:hAnsi="Times New Roman" w:cs="Times New Roman"/>
          <w:sz w:val="24"/>
          <w:szCs w:val="24"/>
        </w:rPr>
      </w:pPr>
      <w:r w:rsidRPr="00815B4D">
        <w:rPr>
          <w:rFonts w:ascii="Times New Roman" w:eastAsia="Times New Roman" w:hAnsi="Times New Roman" w:cs="Times New Roman"/>
          <w:sz w:val="24"/>
          <w:szCs w:val="24"/>
        </w:rPr>
        <w:lastRenderedPageBreak/>
        <w:t>REGISTRAR</w:t>
      </w:r>
    </w:p>
    <w:p w14:paraId="238D33E7" w14:textId="34981242" w:rsidR="009F5D8D" w:rsidRDefault="008E39F0" w:rsidP="008E39F0">
      <w:pPr>
        <w:jc w:val="center"/>
        <w:rPr>
          <w:rFonts w:ascii="Times New Roman" w:hAnsi="Times New Roman" w:cs="Times New Roman"/>
          <w:sz w:val="24"/>
          <w:szCs w:val="24"/>
        </w:rPr>
      </w:pPr>
      <w:r>
        <w:rPr>
          <w:noProof/>
        </w:rPr>
        <w:drawing>
          <wp:inline distT="0" distB="0" distL="0" distR="0" wp14:anchorId="7815DB29" wp14:editId="50C5B24B">
            <wp:extent cx="2976664" cy="29470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90906" cy="2961135"/>
                    </a:xfrm>
                    <a:prstGeom prst="rect">
                      <a:avLst/>
                    </a:prstGeom>
                    <a:noFill/>
                    <a:ln>
                      <a:noFill/>
                    </a:ln>
                  </pic:spPr>
                </pic:pic>
              </a:graphicData>
            </a:graphic>
          </wp:inline>
        </w:drawing>
      </w:r>
    </w:p>
    <w:p w14:paraId="4901480A" w14:textId="11A988FD" w:rsidR="008E39F0" w:rsidRDefault="008E39F0" w:rsidP="008E39F0">
      <w:pPr>
        <w:jc w:val="center"/>
        <w:rPr>
          <w:rFonts w:ascii="Times New Roman" w:hAnsi="Times New Roman" w:cs="Times New Roman"/>
          <w:sz w:val="24"/>
          <w:szCs w:val="24"/>
        </w:rPr>
      </w:pPr>
    </w:p>
    <w:p w14:paraId="2FF91B91" w14:textId="02A3525C" w:rsidR="00100986" w:rsidRDefault="00100986" w:rsidP="008E39F0">
      <w:pPr>
        <w:jc w:val="center"/>
        <w:rPr>
          <w:rFonts w:ascii="Times New Roman" w:hAnsi="Times New Roman" w:cs="Times New Roman"/>
          <w:sz w:val="24"/>
          <w:szCs w:val="24"/>
        </w:rPr>
      </w:pPr>
    </w:p>
    <w:p w14:paraId="4E9B4E3D" w14:textId="37156A8E" w:rsidR="00100986" w:rsidRDefault="00100986" w:rsidP="008E39F0">
      <w:pPr>
        <w:jc w:val="center"/>
        <w:rPr>
          <w:rFonts w:ascii="Times New Roman" w:hAnsi="Times New Roman" w:cs="Times New Roman"/>
          <w:sz w:val="24"/>
          <w:szCs w:val="24"/>
        </w:rPr>
      </w:pPr>
    </w:p>
    <w:p w14:paraId="4BA5A5BF" w14:textId="2CD47A43" w:rsidR="00100986" w:rsidRDefault="00100986" w:rsidP="008E39F0">
      <w:pPr>
        <w:jc w:val="center"/>
        <w:rPr>
          <w:rFonts w:ascii="Times New Roman" w:hAnsi="Times New Roman" w:cs="Times New Roman"/>
          <w:sz w:val="24"/>
          <w:szCs w:val="24"/>
        </w:rPr>
      </w:pPr>
    </w:p>
    <w:p w14:paraId="6E632910" w14:textId="6D2B4B03" w:rsidR="00100986" w:rsidRDefault="00100986" w:rsidP="008E39F0">
      <w:pPr>
        <w:jc w:val="center"/>
        <w:rPr>
          <w:rFonts w:ascii="Times New Roman" w:hAnsi="Times New Roman" w:cs="Times New Roman"/>
          <w:sz w:val="24"/>
          <w:szCs w:val="24"/>
        </w:rPr>
      </w:pPr>
    </w:p>
    <w:p w14:paraId="30E9AA33" w14:textId="0F3346F7" w:rsidR="00100986" w:rsidRDefault="00100986" w:rsidP="008E39F0">
      <w:pPr>
        <w:jc w:val="center"/>
        <w:rPr>
          <w:rFonts w:ascii="Times New Roman" w:hAnsi="Times New Roman" w:cs="Times New Roman"/>
          <w:sz w:val="24"/>
          <w:szCs w:val="24"/>
        </w:rPr>
      </w:pPr>
    </w:p>
    <w:p w14:paraId="3D361C71" w14:textId="5FEDE30E" w:rsidR="00100986" w:rsidRDefault="00100986" w:rsidP="008E39F0">
      <w:pPr>
        <w:jc w:val="center"/>
        <w:rPr>
          <w:rFonts w:ascii="Times New Roman" w:hAnsi="Times New Roman" w:cs="Times New Roman"/>
          <w:sz w:val="24"/>
          <w:szCs w:val="24"/>
        </w:rPr>
      </w:pPr>
    </w:p>
    <w:p w14:paraId="442C7F48" w14:textId="7A1BB5E9" w:rsidR="00100986" w:rsidRDefault="00100986" w:rsidP="008E39F0">
      <w:pPr>
        <w:jc w:val="center"/>
        <w:rPr>
          <w:rFonts w:ascii="Times New Roman" w:hAnsi="Times New Roman" w:cs="Times New Roman"/>
          <w:sz w:val="24"/>
          <w:szCs w:val="24"/>
        </w:rPr>
      </w:pPr>
    </w:p>
    <w:p w14:paraId="141E93CC" w14:textId="7418BF2A" w:rsidR="00100986" w:rsidRDefault="00100986" w:rsidP="008E39F0">
      <w:pPr>
        <w:jc w:val="center"/>
        <w:rPr>
          <w:rFonts w:ascii="Times New Roman" w:hAnsi="Times New Roman" w:cs="Times New Roman"/>
          <w:sz w:val="24"/>
          <w:szCs w:val="24"/>
        </w:rPr>
      </w:pPr>
    </w:p>
    <w:p w14:paraId="746AA817" w14:textId="3ABF61AF" w:rsidR="00100986" w:rsidRDefault="00100986" w:rsidP="008E39F0">
      <w:pPr>
        <w:jc w:val="center"/>
        <w:rPr>
          <w:rFonts w:ascii="Times New Roman" w:hAnsi="Times New Roman" w:cs="Times New Roman"/>
          <w:sz w:val="24"/>
          <w:szCs w:val="24"/>
        </w:rPr>
      </w:pPr>
    </w:p>
    <w:p w14:paraId="72D5BEF6" w14:textId="77777777" w:rsidR="00100986" w:rsidRPr="00815B4D" w:rsidRDefault="00100986" w:rsidP="008E39F0">
      <w:pPr>
        <w:jc w:val="center"/>
        <w:rPr>
          <w:rFonts w:ascii="Times New Roman" w:hAnsi="Times New Roman" w:cs="Times New Roman"/>
          <w:sz w:val="24"/>
          <w:szCs w:val="24"/>
        </w:rPr>
      </w:pPr>
    </w:p>
    <w:p w14:paraId="36DF0BFA" w14:textId="0D0BE825" w:rsidR="009F5D8D" w:rsidRPr="00815B4D" w:rsidRDefault="009F5D8D" w:rsidP="00100986">
      <w:pPr>
        <w:jc w:val="center"/>
        <w:rPr>
          <w:rFonts w:ascii="Times New Roman" w:hAnsi="Times New Roman" w:cs="Times New Roman"/>
          <w:sz w:val="24"/>
          <w:szCs w:val="24"/>
        </w:rPr>
      </w:pPr>
      <w:r w:rsidRPr="00815B4D">
        <w:rPr>
          <w:rFonts w:ascii="Times New Roman" w:eastAsia="Times New Roman" w:hAnsi="Times New Roman" w:cs="Times New Roman"/>
          <w:sz w:val="24"/>
          <w:szCs w:val="24"/>
        </w:rPr>
        <w:lastRenderedPageBreak/>
        <w:t>BURSAR</w:t>
      </w:r>
    </w:p>
    <w:p w14:paraId="4D4F8F6E" w14:textId="13B7D9D3" w:rsidR="009F5D8D" w:rsidRDefault="005C73ED" w:rsidP="00100986">
      <w:pPr>
        <w:jc w:val="center"/>
        <w:rPr>
          <w:rFonts w:ascii="Times New Roman" w:hAnsi="Times New Roman" w:cs="Times New Roman"/>
          <w:sz w:val="24"/>
          <w:szCs w:val="24"/>
        </w:rPr>
      </w:pPr>
      <w:r>
        <w:rPr>
          <w:noProof/>
        </w:rPr>
        <w:drawing>
          <wp:inline distT="0" distB="0" distL="0" distR="0" wp14:anchorId="71D0E488" wp14:editId="7DEC4664">
            <wp:extent cx="2898842" cy="31026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15072" cy="3119981"/>
                    </a:xfrm>
                    <a:prstGeom prst="rect">
                      <a:avLst/>
                    </a:prstGeom>
                    <a:noFill/>
                    <a:ln>
                      <a:noFill/>
                    </a:ln>
                  </pic:spPr>
                </pic:pic>
              </a:graphicData>
            </a:graphic>
          </wp:inline>
        </w:drawing>
      </w:r>
    </w:p>
    <w:p w14:paraId="0F2C2868" w14:textId="77777777" w:rsidR="00100986" w:rsidRPr="00815B4D" w:rsidRDefault="00100986" w:rsidP="00100986">
      <w:pPr>
        <w:jc w:val="center"/>
        <w:rPr>
          <w:rFonts w:ascii="Times New Roman" w:hAnsi="Times New Roman" w:cs="Times New Roman"/>
          <w:sz w:val="24"/>
          <w:szCs w:val="24"/>
        </w:rPr>
      </w:pPr>
    </w:p>
    <w:p w14:paraId="01AEAAEE" w14:textId="77777777" w:rsidR="00100986" w:rsidRDefault="00100986" w:rsidP="00100986">
      <w:pPr>
        <w:jc w:val="center"/>
        <w:rPr>
          <w:rFonts w:ascii="Times New Roman" w:eastAsia="Times New Roman" w:hAnsi="Times New Roman" w:cs="Times New Roman"/>
          <w:sz w:val="24"/>
          <w:szCs w:val="24"/>
        </w:rPr>
      </w:pPr>
    </w:p>
    <w:p w14:paraId="446CD4EA" w14:textId="77777777" w:rsidR="00100986" w:rsidRDefault="00100986" w:rsidP="00100986">
      <w:pPr>
        <w:jc w:val="center"/>
        <w:rPr>
          <w:rFonts w:ascii="Times New Roman" w:eastAsia="Times New Roman" w:hAnsi="Times New Roman" w:cs="Times New Roman"/>
          <w:sz w:val="24"/>
          <w:szCs w:val="24"/>
        </w:rPr>
      </w:pPr>
    </w:p>
    <w:p w14:paraId="56E5E564" w14:textId="77777777" w:rsidR="00100986" w:rsidRDefault="00100986" w:rsidP="00100986">
      <w:pPr>
        <w:jc w:val="center"/>
        <w:rPr>
          <w:rFonts w:ascii="Times New Roman" w:eastAsia="Times New Roman" w:hAnsi="Times New Roman" w:cs="Times New Roman"/>
          <w:sz w:val="24"/>
          <w:szCs w:val="24"/>
        </w:rPr>
      </w:pPr>
    </w:p>
    <w:p w14:paraId="65FBA8FD" w14:textId="77777777" w:rsidR="00100986" w:rsidRDefault="00100986" w:rsidP="00100986">
      <w:pPr>
        <w:jc w:val="center"/>
        <w:rPr>
          <w:rFonts w:ascii="Times New Roman" w:eastAsia="Times New Roman" w:hAnsi="Times New Roman" w:cs="Times New Roman"/>
          <w:sz w:val="24"/>
          <w:szCs w:val="24"/>
        </w:rPr>
      </w:pPr>
    </w:p>
    <w:p w14:paraId="3E86CFC1" w14:textId="77777777" w:rsidR="00100986" w:rsidRDefault="00100986" w:rsidP="00100986">
      <w:pPr>
        <w:jc w:val="center"/>
        <w:rPr>
          <w:rFonts w:ascii="Times New Roman" w:eastAsia="Times New Roman" w:hAnsi="Times New Roman" w:cs="Times New Roman"/>
          <w:sz w:val="24"/>
          <w:szCs w:val="24"/>
        </w:rPr>
      </w:pPr>
    </w:p>
    <w:p w14:paraId="3B86F9FB" w14:textId="77777777" w:rsidR="00100986" w:rsidRDefault="00100986" w:rsidP="00100986">
      <w:pPr>
        <w:jc w:val="center"/>
        <w:rPr>
          <w:rFonts w:ascii="Times New Roman" w:eastAsia="Times New Roman" w:hAnsi="Times New Roman" w:cs="Times New Roman"/>
          <w:sz w:val="24"/>
          <w:szCs w:val="24"/>
        </w:rPr>
      </w:pPr>
    </w:p>
    <w:p w14:paraId="2390B737" w14:textId="77777777" w:rsidR="00100986" w:rsidRDefault="00100986" w:rsidP="00100986">
      <w:pPr>
        <w:jc w:val="center"/>
        <w:rPr>
          <w:rFonts w:ascii="Times New Roman" w:eastAsia="Times New Roman" w:hAnsi="Times New Roman" w:cs="Times New Roman"/>
          <w:sz w:val="24"/>
          <w:szCs w:val="24"/>
        </w:rPr>
      </w:pPr>
    </w:p>
    <w:p w14:paraId="5EB86272" w14:textId="77777777" w:rsidR="00100986" w:rsidRDefault="00100986" w:rsidP="00100986">
      <w:pPr>
        <w:jc w:val="center"/>
        <w:rPr>
          <w:rFonts w:ascii="Times New Roman" w:eastAsia="Times New Roman" w:hAnsi="Times New Roman" w:cs="Times New Roman"/>
          <w:sz w:val="24"/>
          <w:szCs w:val="24"/>
        </w:rPr>
      </w:pPr>
    </w:p>
    <w:p w14:paraId="03AC2A00" w14:textId="77777777" w:rsidR="00100986" w:rsidRDefault="00100986" w:rsidP="00100986">
      <w:pPr>
        <w:jc w:val="center"/>
        <w:rPr>
          <w:rFonts w:ascii="Times New Roman" w:eastAsia="Times New Roman" w:hAnsi="Times New Roman" w:cs="Times New Roman"/>
          <w:sz w:val="24"/>
          <w:szCs w:val="24"/>
        </w:rPr>
      </w:pPr>
    </w:p>
    <w:p w14:paraId="71E0221B" w14:textId="62A58A01" w:rsidR="009F5D8D" w:rsidRPr="00815B4D" w:rsidRDefault="009F5D8D" w:rsidP="00100986">
      <w:pPr>
        <w:jc w:val="center"/>
        <w:rPr>
          <w:rFonts w:ascii="Times New Roman" w:hAnsi="Times New Roman" w:cs="Times New Roman"/>
          <w:sz w:val="24"/>
          <w:szCs w:val="24"/>
        </w:rPr>
      </w:pPr>
      <w:r w:rsidRPr="00815B4D">
        <w:rPr>
          <w:rFonts w:ascii="Times New Roman" w:eastAsia="Times New Roman" w:hAnsi="Times New Roman" w:cs="Times New Roman"/>
          <w:sz w:val="24"/>
          <w:szCs w:val="24"/>
        </w:rPr>
        <w:lastRenderedPageBreak/>
        <w:t>LIBRARIAN</w:t>
      </w:r>
    </w:p>
    <w:p w14:paraId="3E895946" w14:textId="3F3454E5" w:rsidR="009F5D8D" w:rsidRPr="00815B4D" w:rsidRDefault="00E64BC5" w:rsidP="00325ADD">
      <w:pPr>
        <w:jc w:val="center"/>
        <w:rPr>
          <w:rFonts w:ascii="Times New Roman" w:hAnsi="Times New Roman" w:cs="Times New Roman"/>
          <w:sz w:val="24"/>
          <w:szCs w:val="24"/>
        </w:rPr>
      </w:pPr>
      <w:r>
        <w:rPr>
          <w:noProof/>
        </w:rPr>
        <w:drawing>
          <wp:inline distT="0" distB="0" distL="0" distR="0" wp14:anchorId="7DAB9AFA" wp14:editId="77386D40">
            <wp:extent cx="3004185" cy="288911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13536" cy="2898108"/>
                    </a:xfrm>
                    <a:prstGeom prst="rect">
                      <a:avLst/>
                    </a:prstGeom>
                    <a:noFill/>
                    <a:ln>
                      <a:noFill/>
                    </a:ln>
                  </pic:spPr>
                </pic:pic>
              </a:graphicData>
            </a:graphic>
          </wp:inline>
        </w:drawing>
      </w:r>
      <w:r w:rsidR="009F5D8D" w:rsidRPr="00815B4D">
        <w:rPr>
          <w:rFonts w:ascii="Times New Roman" w:hAnsi="Times New Roman" w:cs="Times New Roman"/>
          <w:sz w:val="24"/>
          <w:szCs w:val="24"/>
        </w:rPr>
        <w:br w:type="page"/>
      </w:r>
    </w:p>
    <w:p w14:paraId="52AB51DB" w14:textId="29C1A6A6" w:rsidR="009F5D8D" w:rsidRPr="00EA007B" w:rsidRDefault="009F5D8D" w:rsidP="00EA007B">
      <w:pPr>
        <w:jc w:val="center"/>
        <w:rPr>
          <w:rFonts w:ascii="Times New Roman" w:hAnsi="Times New Roman" w:cs="Times New Roman"/>
          <w:b/>
          <w:bCs/>
          <w:sz w:val="24"/>
          <w:szCs w:val="24"/>
        </w:rPr>
      </w:pPr>
      <w:r w:rsidRPr="00C726E0">
        <w:rPr>
          <w:rFonts w:ascii="Times New Roman" w:hAnsi="Times New Roman" w:cs="Times New Roman"/>
          <w:b/>
          <w:bCs/>
          <w:sz w:val="24"/>
          <w:szCs w:val="24"/>
        </w:rPr>
        <w:lastRenderedPageBreak/>
        <w:t>OFFICERS AND STAFF OF THE SCHOOL OF POSTGRADUATE STUDIES</w:t>
      </w:r>
    </w:p>
    <w:p w14:paraId="11702417" w14:textId="77777777" w:rsidR="009F5D8D" w:rsidRPr="00815B4D" w:rsidRDefault="009F5D8D" w:rsidP="00325ADD">
      <w:pPr>
        <w:jc w:val="center"/>
        <w:rPr>
          <w:rFonts w:ascii="Times New Roman" w:hAnsi="Times New Roman" w:cs="Times New Roman"/>
          <w:sz w:val="24"/>
          <w:szCs w:val="24"/>
        </w:rPr>
      </w:pPr>
      <w:r w:rsidRPr="00815B4D">
        <w:rPr>
          <w:rFonts w:ascii="Times New Roman" w:eastAsia="Times New Roman" w:hAnsi="Times New Roman" w:cs="Times New Roman"/>
          <w:sz w:val="24"/>
          <w:szCs w:val="24"/>
        </w:rPr>
        <w:t>DEAN</w:t>
      </w:r>
    </w:p>
    <w:p w14:paraId="2700453A" w14:textId="619EF248" w:rsidR="009F5D8D" w:rsidRPr="00815B4D" w:rsidRDefault="00EA007B" w:rsidP="00EA007B">
      <w:pPr>
        <w:jc w:val="center"/>
        <w:rPr>
          <w:rFonts w:ascii="Times New Roman" w:hAnsi="Times New Roman" w:cs="Times New Roman"/>
          <w:sz w:val="24"/>
          <w:szCs w:val="24"/>
        </w:rPr>
      </w:pPr>
      <w:r>
        <w:rPr>
          <w:noProof/>
        </w:rPr>
        <w:drawing>
          <wp:inline distT="0" distB="0" distL="0" distR="0" wp14:anchorId="74C303C6" wp14:editId="5F69318E">
            <wp:extent cx="2616200" cy="269456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31349" cy="2710164"/>
                    </a:xfrm>
                    <a:prstGeom prst="rect">
                      <a:avLst/>
                    </a:prstGeom>
                    <a:noFill/>
                    <a:ln>
                      <a:noFill/>
                    </a:ln>
                  </pic:spPr>
                </pic:pic>
              </a:graphicData>
            </a:graphic>
          </wp:inline>
        </w:drawing>
      </w:r>
    </w:p>
    <w:p w14:paraId="506C8189" w14:textId="77777777" w:rsidR="009F5D8D" w:rsidRPr="00815B4D" w:rsidRDefault="009F5D8D" w:rsidP="00325ADD">
      <w:pPr>
        <w:jc w:val="center"/>
        <w:rPr>
          <w:rFonts w:ascii="Times New Roman" w:hAnsi="Times New Roman" w:cs="Times New Roman"/>
          <w:sz w:val="24"/>
          <w:szCs w:val="24"/>
        </w:rPr>
      </w:pPr>
      <w:r w:rsidRPr="00815B4D">
        <w:rPr>
          <w:rFonts w:ascii="Times New Roman" w:eastAsia="Times New Roman" w:hAnsi="Times New Roman" w:cs="Times New Roman"/>
          <w:sz w:val="24"/>
          <w:szCs w:val="24"/>
        </w:rPr>
        <w:t>DEPUTY DEAN (ACADEMIC PROGRAMMES)</w:t>
      </w:r>
    </w:p>
    <w:p w14:paraId="6DB238D6" w14:textId="6E262839" w:rsidR="009F5D8D" w:rsidRPr="00815B4D" w:rsidRDefault="00153025" w:rsidP="00325ADD">
      <w:pPr>
        <w:jc w:val="center"/>
        <w:rPr>
          <w:rFonts w:ascii="Times New Roman" w:hAnsi="Times New Roman" w:cs="Times New Roman"/>
          <w:sz w:val="24"/>
          <w:szCs w:val="24"/>
        </w:rPr>
      </w:pPr>
      <w:r>
        <w:rPr>
          <w:noProof/>
        </w:rPr>
        <w:drawing>
          <wp:inline distT="0" distB="0" distL="0" distR="0" wp14:anchorId="799456B9" wp14:editId="2D7668C5">
            <wp:extent cx="2049590" cy="2557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89061" cy="2607037"/>
                    </a:xfrm>
                    <a:prstGeom prst="rect">
                      <a:avLst/>
                    </a:prstGeom>
                    <a:noFill/>
                    <a:ln>
                      <a:noFill/>
                    </a:ln>
                  </pic:spPr>
                </pic:pic>
              </a:graphicData>
            </a:graphic>
          </wp:inline>
        </w:drawing>
      </w:r>
    </w:p>
    <w:p w14:paraId="693B624D" w14:textId="77777777" w:rsidR="009F5D8D" w:rsidRPr="00815B4D" w:rsidRDefault="009F5D8D" w:rsidP="00325ADD">
      <w:pPr>
        <w:jc w:val="center"/>
        <w:rPr>
          <w:rFonts w:ascii="Times New Roman" w:hAnsi="Times New Roman" w:cs="Times New Roman"/>
          <w:sz w:val="24"/>
          <w:szCs w:val="24"/>
        </w:rPr>
      </w:pPr>
    </w:p>
    <w:p w14:paraId="14EF071C" w14:textId="642D2DB5" w:rsidR="0074646B" w:rsidRPr="00815B4D" w:rsidRDefault="009F5D8D" w:rsidP="00153025">
      <w:pPr>
        <w:jc w:val="center"/>
        <w:rPr>
          <w:rFonts w:ascii="Times New Roman" w:hAnsi="Times New Roman" w:cs="Times New Roman"/>
          <w:sz w:val="24"/>
          <w:szCs w:val="24"/>
        </w:rPr>
      </w:pPr>
      <w:r w:rsidRPr="00815B4D">
        <w:rPr>
          <w:rFonts w:ascii="Times New Roman" w:eastAsia="Times New Roman" w:hAnsi="Times New Roman" w:cs="Times New Roman"/>
          <w:sz w:val="24"/>
          <w:szCs w:val="24"/>
        </w:rPr>
        <w:t>DEPUTY DEAN (PROFESSIONAL PROGRAMMES</w:t>
      </w:r>
    </w:p>
    <w:p w14:paraId="37ECABD6" w14:textId="77777777" w:rsidR="009F5D8D" w:rsidRPr="00815B4D" w:rsidRDefault="009F5D8D" w:rsidP="00325ADD">
      <w:pPr>
        <w:jc w:val="center"/>
        <w:rPr>
          <w:rFonts w:ascii="Times New Roman" w:hAnsi="Times New Roman" w:cs="Times New Roman"/>
          <w:sz w:val="24"/>
          <w:szCs w:val="24"/>
        </w:rPr>
      </w:pPr>
      <w:r w:rsidRPr="00815B4D">
        <w:rPr>
          <w:rFonts w:ascii="Times New Roman" w:eastAsia="Times New Roman" w:hAnsi="Times New Roman" w:cs="Times New Roman"/>
          <w:sz w:val="24"/>
          <w:szCs w:val="24"/>
        </w:rPr>
        <w:t>SECRETARY</w:t>
      </w:r>
    </w:p>
    <w:p w14:paraId="0D88F0F6" w14:textId="179F5806" w:rsidR="00563F03" w:rsidRPr="00815B4D" w:rsidRDefault="00563F03" w:rsidP="00325ADD">
      <w:pPr>
        <w:jc w:val="center"/>
        <w:rPr>
          <w:rFonts w:ascii="Times New Roman" w:hAnsi="Times New Roman" w:cs="Times New Roman"/>
          <w:sz w:val="24"/>
          <w:szCs w:val="24"/>
        </w:rPr>
      </w:pPr>
    </w:p>
    <w:p w14:paraId="5990B407" w14:textId="709FA3B0" w:rsidR="00563F03" w:rsidRPr="00815B4D" w:rsidRDefault="00153025" w:rsidP="00325ADD">
      <w:pPr>
        <w:jc w:val="center"/>
        <w:rPr>
          <w:rFonts w:ascii="Times New Roman" w:hAnsi="Times New Roman" w:cs="Times New Roman"/>
          <w:sz w:val="24"/>
          <w:szCs w:val="24"/>
        </w:rPr>
      </w:pPr>
      <w:r>
        <w:rPr>
          <w:noProof/>
        </w:rPr>
        <w:drawing>
          <wp:inline distT="0" distB="0" distL="0" distR="0" wp14:anchorId="4D8D091A" wp14:editId="60A49118">
            <wp:extent cx="2411730" cy="28404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38382" cy="2871866"/>
                    </a:xfrm>
                    <a:prstGeom prst="rect">
                      <a:avLst/>
                    </a:prstGeom>
                    <a:noFill/>
                    <a:ln>
                      <a:noFill/>
                    </a:ln>
                  </pic:spPr>
                </pic:pic>
              </a:graphicData>
            </a:graphic>
          </wp:inline>
        </w:drawing>
      </w:r>
    </w:p>
    <w:p w14:paraId="1F576642" w14:textId="77777777" w:rsidR="009F5D8D" w:rsidRPr="00815B4D" w:rsidRDefault="009F5D8D" w:rsidP="00325ADD">
      <w:pPr>
        <w:jc w:val="center"/>
        <w:rPr>
          <w:rFonts w:ascii="Times New Roman" w:hAnsi="Times New Roman" w:cs="Times New Roman"/>
          <w:sz w:val="24"/>
          <w:szCs w:val="24"/>
        </w:rPr>
      </w:pPr>
      <w:r w:rsidRPr="00815B4D">
        <w:rPr>
          <w:rFonts w:ascii="Times New Roman" w:hAnsi="Times New Roman" w:cs="Times New Roman"/>
          <w:sz w:val="24"/>
          <w:szCs w:val="24"/>
        </w:rPr>
        <w:t xml:space="preserve">SENIOR </w:t>
      </w:r>
      <w:r w:rsidRPr="00815B4D">
        <w:rPr>
          <w:rFonts w:ascii="Times New Roman" w:eastAsia="Times New Roman" w:hAnsi="Times New Roman" w:cs="Times New Roman"/>
          <w:sz w:val="24"/>
          <w:szCs w:val="24"/>
        </w:rPr>
        <w:t>ASSISTANT REGISTRAR II</w:t>
      </w:r>
    </w:p>
    <w:p w14:paraId="76FAB329" w14:textId="77777777" w:rsidR="009F5D8D" w:rsidRPr="00815B4D" w:rsidRDefault="009F5D8D" w:rsidP="00325ADD">
      <w:pPr>
        <w:jc w:val="center"/>
        <w:rPr>
          <w:rFonts w:ascii="Times New Roman" w:hAnsi="Times New Roman" w:cs="Times New Roman"/>
          <w:sz w:val="24"/>
          <w:szCs w:val="24"/>
        </w:rPr>
      </w:pPr>
    </w:p>
    <w:p w14:paraId="0AB82D26" w14:textId="77777777" w:rsidR="009F5D8D" w:rsidRPr="00815B4D" w:rsidRDefault="009F5D8D" w:rsidP="00325ADD">
      <w:pPr>
        <w:jc w:val="center"/>
        <w:rPr>
          <w:rFonts w:ascii="Times New Roman" w:eastAsia="Times New Roman" w:hAnsi="Times New Roman" w:cs="Times New Roman"/>
          <w:sz w:val="24"/>
          <w:szCs w:val="24"/>
        </w:rPr>
      </w:pPr>
    </w:p>
    <w:p w14:paraId="56A8CB04" w14:textId="77777777" w:rsidR="009F5D8D" w:rsidRPr="00815B4D" w:rsidRDefault="009F5D8D" w:rsidP="00325ADD">
      <w:pPr>
        <w:jc w:val="center"/>
        <w:rPr>
          <w:rFonts w:ascii="Times New Roman" w:eastAsia="Times New Roman" w:hAnsi="Times New Roman" w:cs="Times New Roman"/>
          <w:sz w:val="24"/>
          <w:szCs w:val="24"/>
        </w:rPr>
      </w:pPr>
    </w:p>
    <w:p w14:paraId="24814BD8" w14:textId="77777777" w:rsidR="009F5D8D" w:rsidRPr="00815B4D" w:rsidRDefault="009F5D8D" w:rsidP="00325ADD">
      <w:pPr>
        <w:jc w:val="center"/>
        <w:rPr>
          <w:rFonts w:ascii="Times New Roman" w:hAnsi="Times New Roman" w:cs="Times New Roman"/>
          <w:sz w:val="24"/>
          <w:szCs w:val="24"/>
        </w:rPr>
      </w:pPr>
    </w:p>
    <w:p w14:paraId="0F476CD2" w14:textId="77777777" w:rsidR="009F5D8D" w:rsidRPr="00815B4D" w:rsidRDefault="009F5D8D" w:rsidP="00325ADD">
      <w:pPr>
        <w:jc w:val="center"/>
        <w:rPr>
          <w:rFonts w:ascii="Times New Roman" w:hAnsi="Times New Roman" w:cs="Times New Roman"/>
          <w:sz w:val="24"/>
          <w:szCs w:val="24"/>
        </w:rPr>
      </w:pPr>
    </w:p>
    <w:p w14:paraId="4226757A" w14:textId="77777777" w:rsidR="009F5D8D" w:rsidRPr="00815B4D" w:rsidRDefault="009F5D8D" w:rsidP="00325ADD">
      <w:pPr>
        <w:jc w:val="center"/>
        <w:rPr>
          <w:rFonts w:ascii="Times New Roman" w:hAnsi="Times New Roman" w:cs="Times New Roman"/>
          <w:sz w:val="24"/>
          <w:szCs w:val="24"/>
        </w:rPr>
      </w:pPr>
      <w:r w:rsidRPr="00815B4D">
        <w:rPr>
          <w:rFonts w:ascii="Times New Roman" w:eastAsia="Times New Roman" w:hAnsi="Times New Roman" w:cs="Times New Roman"/>
          <w:sz w:val="24"/>
          <w:szCs w:val="24"/>
        </w:rPr>
        <w:t>ASSISTANT REGISTRAR</w:t>
      </w:r>
    </w:p>
    <w:p w14:paraId="5875A435" w14:textId="77777777" w:rsidR="009F5D8D" w:rsidRPr="00815B4D" w:rsidRDefault="009F5D8D" w:rsidP="00325ADD">
      <w:pPr>
        <w:jc w:val="center"/>
        <w:rPr>
          <w:rFonts w:ascii="Times New Roman" w:hAnsi="Times New Roman" w:cs="Times New Roman"/>
          <w:sz w:val="24"/>
          <w:szCs w:val="24"/>
        </w:rPr>
      </w:pPr>
    </w:p>
    <w:p w14:paraId="2E84B327" w14:textId="77777777" w:rsidR="00637AD0" w:rsidRDefault="00637AD0" w:rsidP="00325ADD">
      <w:pPr>
        <w:jc w:val="center"/>
        <w:rPr>
          <w:rFonts w:ascii="Times New Roman" w:eastAsia="Times New Roman" w:hAnsi="Times New Roman" w:cs="Times New Roman"/>
          <w:sz w:val="24"/>
          <w:szCs w:val="24"/>
        </w:rPr>
      </w:pPr>
    </w:p>
    <w:p w14:paraId="3F79577B" w14:textId="77777777" w:rsidR="00637AD0" w:rsidRDefault="00637AD0" w:rsidP="00325ADD">
      <w:pPr>
        <w:jc w:val="center"/>
        <w:rPr>
          <w:rFonts w:ascii="Times New Roman" w:eastAsia="Times New Roman" w:hAnsi="Times New Roman" w:cs="Times New Roman"/>
          <w:sz w:val="24"/>
          <w:szCs w:val="24"/>
        </w:rPr>
      </w:pPr>
    </w:p>
    <w:p w14:paraId="34296BC2" w14:textId="33D9A41A" w:rsidR="009F5D8D" w:rsidRPr="00815B4D" w:rsidRDefault="009F5D8D" w:rsidP="00325ADD">
      <w:pPr>
        <w:jc w:val="center"/>
        <w:rPr>
          <w:rFonts w:ascii="Times New Roman" w:hAnsi="Times New Roman" w:cs="Times New Roman"/>
          <w:sz w:val="24"/>
          <w:szCs w:val="24"/>
        </w:rPr>
      </w:pPr>
      <w:r w:rsidRPr="00815B4D">
        <w:rPr>
          <w:rFonts w:ascii="Times New Roman" w:eastAsia="Times New Roman" w:hAnsi="Times New Roman" w:cs="Times New Roman"/>
          <w:sz w:val="24"/>
          <w:szCs w:val="24"/>
        </w:rPr>
        <w:t>ADMINISTRATIVE OFFICER</w:t>
      </w:r>
    </w:p>
    <w:p w14:paraId="3417B789" w14:textId="77777777" w:rsidR="00563F03" w:rsidRPr="00815B4D" w:rsidRDefault="00563F03" w:rsidP="00325ADD">
      <w:pPr>
        <w:jc w:val="center"/>
        <w:rPr>
          <w:rFonts w:ascii="Times New Roman" w:hAnsi="Times New Roman" w:cs="Times New Roman"/>
          <w:sz w:val="24"/>
          <w:szCs w:val="24"/>
        </w:rPr>
      </w:pPr>
    </w:p>
    <w:p w14:paraId="0CE8D63E" w14:textId="77777777" w:rsidR="009F5D8D" w:rsidRPr="00815B4D" w:rsidRDefault="009F5D8D" w:rsidP="00325ADD">
      <w:pPr>
        <w:jc w:val="center"/>
        <w:rPr>
          <w:rFonts w:ascii="Times New Roman" w:hAnsi="Times New Roman" w:cs="Times New Roman"/>
          <w:sz w:val="24"/>
          <w:szCs w:val="24"/>
        </w:rPr>
      </w:pPr>
    </w:p>
    <w:p w14:paraId="5B6FC956" w14:textId="77777777" w:rsidR="009F5D8D" w:rsidRPr="00815B4D" w:rsidRDefault="009F5D8D" w:rsidP="00325ADD">
      <w:pPr>
        <w:jc w:val="center"/>
        <w:rPr>
          <w:rFonts w:ascii="Times New Roman" w:hAnsi="Times New Roman" w:cs="Times New Roman"/>
          <w:sz w:val="24"/>
          <w:szCs w:val="24"/>
        </w:rPr>
      </w:pPr>
    </w:p>
    <w:p w14:paraId="6A8BC6A6" w14:textId="77777777" w:rsidR="009F5D8D" w:rsidRPr="00815B4D" w:rsidRDefault="009F5D8D" w:rsidP="00325ADD">
      <w:pPr>
        <w:jc w:val="center"/>
        <w:rPr>
          <w:rFonts w:ascii="Times New Roman" w:hAnsi="Times New Roman" w:cs="Times New Roman"/>
          <w:sz w:val="24"/>
          <w:szCs w:val="24"/>
        </w:rPr>
      </w:pPr>
    </w:p>
    <w:p w14:paraId="0F50C96A" w14:textId="77777777" w:rsidR="009F5D8D" w:rsidRPr="00815B4D" w:rsidRDefault="009F5D8D" w:rsidP="00325ADD">
      <w:pPr>
        <w:jc w:val="center"/>
        <w:rPr>
          <w:rFonts w:ascii="Times New Roman" w:hAnsi="Times New Roman" w:cs="Times New Roman"/>
          <w:sz w:val="24"/>
          <w:szCs w:val="24"/>
        </w:rPr>
      </w:pPr>
    </w:p>
    <w:p w14:paraId="294BABB2" w14:textId="77777777" w:rsidR="009F5D8D" w:rsidRPr="00815B4D" w:rsidRDefault="009F5D8D" w:rsidP="00325ADD">
      <w:pPr>
        <w:jc w:val="center"/>
        <w:rPr>
          <w:rFonts w:ascii="Times New Roman" w:hAnsi="Times New Roman" w:cs="Times New Roman"/>
          <w:sz w:val="24"/>
          <w:szCs w:val="24"/>
        </w:rPr>
      </w:pPr>
    </w:p>
    <w:p w14:paraId="57068A61" w14:textId="77777777" w:rsidR="009F5D8D" w:rsidRPr="00815B4D" w:rsidRDefault="009F5D8D" w:rsidP="00325ADD">
      <w:pPr>
        <w:jc w:val="center"/>
        <w:rPr>
          <w:rFonts w:ascii="Times New Roman" w:hAnsi="Times New Roman" w:cs="Times New Roman"/>
          <w:sz w:val="24"/>
          <w:szCs w:val="24"/>
        </w:rPr>
      </w:pPr>
    </w:p>
    <w:p w14:paraId="30F7865A" w14:textId="77777777" w:rsidR="009F5D8D" w:rsidRPr="00815B4D" w:rsidRDefault="009F5D8D" w:rsidP="00325ADD">
      <w:pPr>
        <w:jc w:val="center"/>
        <w:rPr>
          <w:rFonts w:ascii="Times New Roman" w:hAnsi="Times New Roman" w:cs="Times New Roman"/>
          <w:sz w:val="24"/>
          <w:szCs w:val="24"/>
        </w:rPr>
        <w:sectPr w:rsidR="009F5D8D" w:rsidRPr="00815B4D" w:rsidSect="00B13CED">
          <w:footerReference w:type="even" r:id="rId19"/>
          <w:footerReference w:type="default" r:id="rId20"/>
          <w:footerReference w:type="first" r:id="rId21"/>
          <w:pgSz w:w="8395" w:h="11909"/>
          <w:pgMar w:top="923" w:right="596" w:bottom="811" w:left="1260" w:header="720" w:footer="581" w:gutter="0"/>
          <w:pgNumType w:fmt="lowerRoman"/>
          <w:cols w:space="720"/>
        </w:sectPr>
      </w:pPr>
    </w:p>
    <w:p w14:paraId="22E9FFBE" w14:textId="77777777" w:rsidR="009F5D8D" w:rsidRPr="00325ADD" w:rsidRDefault="009F5D8D" w:rsidP="00325ADD">
      <w:pPr>
        <w:jc w:val="center"/>
        <w:rPr>
          <w:rFonts w:ascii="Times New Roman" w:hAnsi="Times New Roman" w:cs="Times New Roman"/>
          <w:color w:val="0070C0"/>
          <w:sz w:val="24"/>
          <w:szCs w:val="24"/>
        </w:rPr>
      </w:pPr>
      <w:r w:rsidRPr="00325ADD">
        <w:rPr>
          <w:rFonts w:ascii="Times New Roman" w:eastAsia="Cambria" w:hAnsi="Times New Roman" w:cs="Times New Roman"/>
          <w:color w:val="0070C0"/>
          <w:sz w:val="24"/>
          <w:szCs w:val="24"/>
        </w:rPr>
        <w:lastRenderedPageBreak/>
        <w:t>PART ONE</w:t>
      </w:r>
    </w:p>
    <w:p w14:paraId="0604D5B9" w14:textId="77777777" w:rsidR="009F5D8D" w:rsidRPr="00325ADD" w:rsidRDefault="009F5D8D" w:rsidP="00325ADD">
      <w:pPr>
        <w:jc w:val="center"/>
        <w:rPr>
          <w:rFonts w:ascii="Times New Roman" w:hAnsi="Times New Roman" w:cs="Times New Roman"/>
          <w:color w:val="0070C0"/>
          <w:sz w:val="24"/>
          <w:szCs w:val="24"/>
        </w:rPr>
      </w:pPr>
      <w:r w:rsidRPr="00325ADD">
        <w:rPr>
          <w:rFonts w:ascii="Times New Roman" w:eastAsia="Cambria" w:hAnsi="Times New Roman" w:cs="Times New Roman"/>
          <w:color w:val="0070C0"/>
          <w:sz w:val="24"/>
          <w:szCs w:val="24"/>
        </w:rPr>
        <w:t>1.0 THE OBJECTIVES, FUNCTIONS AND</w:t>
      </w:r>
    </w:p>
    <w:p w14:paraId="0287C871" w14:textId="77777777" w:rsidR="009F5D8D" w:rsidRPr="00325ADD" w:rsidRDefault="009F5D8D" w:rsidP="00325ADD">
      <w:pPr>
        <w:jc w:val="center"/>
        <w:rPr>
          <w:rFonts w:ascii="Times New Roman" w:hAnsi="Times New Roman" w:cs="Times New Roman"/>
          <w:color w:val="0070C0"/>
          <w:sz w:val="24"/>
          <w:szCs w:val="24"/>
        </w:rPr>
      </w:pPr>
      <w:r w:rsidRPr="00325ADD">
        <w:rPr>
          <w:rFonts w:ascii="Times New Roman" w:eastAsia="Cambria" w:hAnsi="Times New Roman" w:cs="Times New Roman"/>
          <w:color w:val="0070C0"/>
          <w:sz w:val="24"/>
          <w:szCs w:val="24"/>
        </w:rPr>
        <w:t>STRUCTURE OF THE SCHOOL OF</w:t>
      </w:r>
    </w:p>
    <w:p w14:paraId="2E214D4D" w14:textId="77777777" w:rsidR="009F5D8D" w:rsidRPr="00325ADD" w:rsidRDefault="009F5D8D" w:rsidP="00325ADD">
      <w:pPr>
        <w:jc w:val="center"/>
        <w:rPr>
          <w:rFonts w:ascii="Times New Roman" w:hAnsi="Times New Roman" w:cs="Times New Roman"/>
          <w:color w:val="0070C0"/>
          <w:sz w:val="24"/>
          <w:szCs w:val="24"/>
        </w:rPr>
      </w:pPr>
      <w:r w:rsidRPr="00325ADD">
        <w:rPr>
          <w:rFonts w:ascii="Times New Roman" w:eastAsia="Cambria" w:hAnsi="Times New Roman" w:cs="Times New Roman"/>
          <w:color w:val="0070C0"/>
          <w:sz w:val="24"/>
          <w:szCs w:val="24"/>
        </w:rPr>
        <w:t>POSTGRADUATE STUDIES</w:t>
      </w:r>
    </w:p>
    <w:p w14:paraId="4E9F49EE" w14:textId="77777777" w:rsidR="009F5D8D" w:rsidRPr="00815B4D" w:rsidRDefault="009F5D8D" w:rsidP="00815B4D">
      <w:pPr>
        <w:rPr>
          <w:rFonts w:ascii="Times New Roman" w:hAnsi="Times New Roman" w:cs="Times New Roman"/>
          <w:sz w:val="24"/>
          <w:szCs w:val="24"/>
        </w:rPr>
      </w:pPr>
      <w:r w:rsidRPr="00815B4D">
        <w:rPr>
          <w:rFonts w:ascii="Times New Roman" w:eastAsia="Arial" w:hAnsi="Times New Roman" w:cs="Times New Roman"/>
          <w:color w:val="000000"/>
          <w:sz w:val="24"/>
          <w:szCs w:val="24"/>
        </w:rPr>
        <w:t>1.1</w:t>
      </w:r>
      <w:r w:rsidRPr="00815B4D">
        <w:rPr>
          <w:rFonts w:ascii="Times New Roman" w:hAnsi="Times New Roman" w:cs="Times New Roman"/>
          <w:sz w:val="24"/>
          <w:szCs w:val="24"/>
        </w:rPr>
        <w:t>:       INTRODUCTION</w:t>
      </w:r>
      <w:r w:rsidRPr="00815B4D">
        <w:rPr>
          <w:rFonts w:ascii="Times New Roman" w:eastAsia="Arial" w:hAnsi="Times New Roman" w:cs="Times New Roman"/>
          <w:color w:val="000000"/>
          <w:sz w:val="24"/>
          <w:szCs w:val="24"/>
        </w:rPr>
        <w:t xml:space="preserve"> </w:t>
      </w:r>
      <w:r w:rsidRPr="00815B4D">
        <w:rPr>
          <w:rFonts w:ascii="Times New Roman" w:eastAsia="Arial" w:hAnsi="Times New Roman" w:cs="Times New Roman"/>
          <w:color w:val="000000"/>
          <w:sz w:val="24"/>
          <w:szCs w:val="24"/>
        </w:rPr>
        <w:tab/>
        <w:t xml:space="preserve"> </w:t>
      </w:r>
    </w:p>
    <w:p w14:paraId="4FE420D4" w14:textId="6E720011"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This part of the General Regulations specifies the objectives and functions of the School of Postgraduate Studies, as well as the administrative structure of the </w:t>
      </w:r>
      <w:r w:rsidR="00637AD0" w:rsidRPr="00815B4D">
        <w:rPr>
          <w:rFonts w:ascii="Times New Roman" w:hAnsi="Times New Roman" w:cs="Times New Roman"/>
          <w:sz w:val="24"/>
          <w:szCs w:val="24"/>
        </w:rPr>
        <w:t>school</w:t>
      </w:r>
      <w:r w:rsidRPr="00815B4D">
        <w:rPr>
          <w:rFonts w:ascii="Times New Roman" w:hAnsi="Times New Roman" w:cs="Times New Roman"/>
          <w:sz w:val="24"/>
          <w:szCs w:val="24"/>
        </w:rPr>
        <w:t xml:space="preserve"> in the tota</w:t>
      </w:r>
      <w:r w:rsidR="00325ADD">
        <w:rPr>
          <w:rFonts w:ascii="Times New Roman" w:hAnsi="Times New Roman" w:cs="Times New Roman"/>
          <w:sz w:val="24"/>
          <w:szCs w:val="24"/>
        </w:rPr>
        <w:t xml:space="preserve">l hierarchy of the University. </w:t>
      </w:r>
    </w:p>
    <w:p w14:paraId="7DCC380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1.2:       THE OBJECTIVES OF POSTGRADUATE STUDIES </w:t>
      </w:r>
    </w:p>
    <w:p w14:paraId="1E8E950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main objective of Postgraduate Studies in the Nigerian University System is to further develop the spirit of enquiry in the postgraduate students through training in research in an atmosphere of intellectual independence and individual creativity combined with a strong sense of teamwork. In pursuit of this objective, academics and students constitute a single team in a well-defined and purposeful endeavor of human development. </w:t>
      </w:r>
    </w:p>
    <w:p w14:paraId="5EF6F1D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42A8EB4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Pursuant to this objective is the fostering, through instruction, of a deeper understanding of advanced concepts and an increasing ability to apply fundamental ideas to new problems in the postgraduate studies. The student in the School of Postgraduate Studies must, therefore, be made to realize quite early that his/her intellectual growth and subsequent success are directly related to the depth of his/her command of basic principles and his/her ability to apply those principles. Hence, </w:t>
      </w:r>
      <w:r w:rsidRPr="00815B4D">
        <w:rPr>
          <w:rFonts w:ascii="Times New Roman" w:hAnsi="Times New Roman" w:cs="Times New Roman"/>
          <w:sz w:val="24"/>
          <w:szCs w:val="24"/>
        </w:rPr>
        <w:lastRenderedPageBreak/>
        <w:t xml:space="preserve">although graduate studies are usually associated with a high degree of specialization, such specialization must be achieved in the context of extending mental horizons, producing new orientation and developing a depth of understanding in the relevant discipline. </w:t>
      </w:r>
    </w:p>
    <w:p w14:paraId="655797C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Within the context of the above general objectives, the School of Postgraduate Studies in the University must pursue two particular objectives, which are both academic and practical in orientation. Thus, they must seek to: </w:t>
      </w:r>
    </w:p>
    <w:p w14:paraId="6C67817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59DEA4F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 xml:space="preserve">1.2.1: </w:t>
      </w:r>
      <w:r w:rsidRPr="00815B4D">
        <w:rPr>
          <w:rFonts w:ascii="Times New Roman" w:hAnsi="Times New Roman" w:cs="Times New Roman"/>
          <w:sz w:val="24"/>
          <w:szCs w:val="24"/>
        </w:rPr>
        <w:t xml:space="preserve"> Provide training in research for those whose future careers will lie in teaching and research at the tertiary level, and for those who may have to operate in research and development environments in the public or private sectors, </w:t>
      </w:r>
      <w:proofErr w:type="gramStart"/>
      <w:r w:rsidRPr="00815B4D">
        <w:rPr>
          <w:rFonts w:ascii="Times New Roman" w:hAnsi="Times New Roman" w:cs="Times New Roman"/>
          <w:sz w:val="24"/>
          <w:szCs w:val="24"/>
        </w:rPr>
        <w:t>e.g.</w:t>
      </w:r>
      <w:proofErr w:type="gramEnd"/>
      <w:r w:rsidRPr="00815B4D">
        <w:rPr>
          <w:rFonts w:ascii="Times New Roman" w:hAnsi="Times New Roman" w:cs="Times New Roman"/>
          <w:sz w:val="24"/>
          <w:szCs w:val="24"/>
        </w:rPr>
        <w:t xml:space="preserve"> in government, commercial and industrial concerns; and </w:t>
      </w:r>
    </w:p>
    <w:p w14:paraId="4D6AB55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 xml:space="preserve"> </w:t>
      </w:r>
    </w:p>
    <w:p w14:paraId="11BC0495" w14:textId="55015562"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1.2.2:</w:t>
      </w:r>
      <w:r w:rsidRPr="00815B4D">
        <w:rPr>
          <w:rFonts w:ascii="Times New Roman" w:hAnsi="Times New Roman" w:cs="Times New Roman"/>
          <w:sz w:val="24"/>
          <w:szCs w:val="24"/>
        </w:rPr>
        <w:t xml:space="preserve">  Provide both </w:t>
      </w:r>
      <w:r w:rsidR="00E624C6" w:rsidRPr="00815B4D">
        <w:rPr>
          <w:rFonts w:ascii="Times New Roman" w:hAnsi="Times New Roman" w:cs="Times New Roman"/>
          <w:sz w:val="24"/>
          <w:szCs w:val="24"/>
        </w:rPr>
        <w:t>short- and long-term</w:t>
      </w:r>
      <w:r w:rsidRPr="00815B4D">
        <w:rPr>
          <w:rFonts w:ascii="Times New Roman" w:hAnsi="Times New Roman" w:cs="Times New Roman"/>
          <w:sz w:val="24"/>
          <w:szCs w:val="24"/>
        </w:rPr>
        <w:t xml:space="preserve"> training facilities aimed at improving and upgrading the existing and potential </w:t>
      </w:r>
      <w:r w:rsidR="00E624C6" w:rsidRPr="00815B4D">
        <w:rPr>
          <w:rFonts w:ascii="Times New Roman" w:hAnsi="Times New Roman" w:cs="Times New Roman"/>
          <w:sz w:val="24"/>
          <w:szCs w:val="24"/>
        </w:rPr>
        <w:t>high-level</w:t>
      </w:r>
      <w:r w:rsidRPr="00815B4D">
        <w:rPr>
          <w:rFonts w:ascii="Times New Roman" w:hAnsi="Times New Roman" w:cs="Times New Roman"/>
          <w:sz w:val="24"/>
          <w:szCs w:val="24"/>
        </w:rPr>
        <w:t xml:space="preserve"> manpower needed for planning, implementing and reviewing national development plans, as well as for improved productivity and performance in the private sector. </w:t>
      </w:r>
    </w:p>
    <w:p w14:paraId="7508752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083861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1.3:      THE SCHOOL OF POSTGRADUATE STUDIES </w:t>
      </w:r>
    </w:p>
    <w:p w14:paraId="30BC75FA" w14:textId="32E778B1"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School of Postgraduate Studies is the coordinating unit of all the Postgraduate Programmes of the University. The officers of the </w:t>
      </w:r>
      <w:r w:rsidR="00E624C6" w:rsidRPr="00815B4D">
        <w:rPr>
          <w:rFonts w:ascii="Times New Roman" w:hAnsi="Times New Roman" w:cs="Times New Roman"/>
          <w:sz w:val="24"/>
          <w:szCs w:val="24"/>
        </w:rPr>
        <w:t>school</w:t>
      </w:r>
      <w:r w:rsidRPr="00815B4D">
        <w:rPr>
          <w:rFonts w:ascii="Times New Roman" w:hAnsi="Times New Roman" w:cs="Times New Roman"/>
          <w:sz w:val="24"/>
          <w:szCs w:val="24"/>
        </w:rPr>
        <w:t xml:space="preserve"> include the Dean, Deputy Deans, the Secretary and a host of administrative and technical staff. </w:t>
      </w:r>
    </w:p>
    <w:p w14:paraId="4906CC3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4D43B8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The School of Postgraduate Studies shall be responsible to the Senate for the day-to-day administration and coordination of all the academic and professional postgraduate programmes, usually leading to the award of Postgraduate diplomas, Masters degrees (Academic and Professional) MPhil and Doctorate degrees. </w:t>
      </w:r>
    </w:p>
    <w:p w14:paraId="7CFBBD8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0A37D1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1.4: THE BOARD OF THE SCHOOL OF POSTGRADUATE STUDIES </w:t>
      </w:r>
    </w:p>
    <w:p w14:paraId="7B030EC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 xml:space="preserve">1.4.1: </w:t>
      </w:r>
      <w:r w:rsidRPr="00815B4D">
        <w:rPr>
          <w:rFonts w:ascii="Times New Roman" w:hAnsi="Times New Roman" w:cs="Times New Roman"/>
          <w:sz w:val="24"/>
          <w:szCs w:val="24"/>
        </w:rPr>
        <w:t xml:space="preserve">Concept </w:t>
      </w:r>
    </w:p>
    <w:p w14:paraId="3F5BF62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Board of the School of Postgraduate Studies is the governing body of the </w:t>
      </w:r>
      <w:proofErr w:type="gramStart"/>
      <w:r w:rsidRPr="00815B4D">
        <w:rPr>
          <w:rFonts w:ascii="Times New Roman" w:hAnsi="Times New Roman" w:cs="Times New Roman"/>
          <w:sz w:val="24"/>
          <w:szCs w:val="24"/>
        </w:rPr>
        <w:t>School</w:t>
      </w:r>
      <w:proofErr w:type="gramEnd"/>
      <w:r w:rsidRPr="00815B4D">
        <w:rPr>
          <w:rFonts w:ascii="Times New Roman" w:hAnsi="Times New Roman" w:cs="Times New Roman"/>
          <w:sz w:val="24"/>
          <w:szCs w:val="24"/>
        </w:rPr>
        <w:t>, and is responsible to the Senate for the maintenance of high quality postgraduate programmes in the University. While the primary responsibility for Postgraduate studies shall remain with the various Departments and Faculties of the University, the Board shall provide guidelines relating to postgraduate work for both students and staff and has</w:t>
      </w:r>
      <w:r w:rsidR="00325ADD">
        <w:rPr>
          <w:rFonts w:ascii="Times New Roman" w:hAnsi="Times New Roman" w:cs="Times New Roman"/>
          <w:sz w:val="24"/>
          <w:szCs w:val="24"/>
        </w:rPr>
        <w:t xml:space="preserve"> the mandate to regulate both. </w:t>
      </w:r>
    </w:p>
    <w:p w14:paraId="45FF7084" w14:textId="6F02B94D"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1.4.2:</w:t>
      </w:r>
      <w:r w:rsidRPr="00815B4D">
        <w:rPr>
          <w:rFonts w:ascii="Times New Roman" w:hAnsi="Times New Roman" w:cs="Times New Roman"/>
          <w:sz w:val="24"/>
          <w:szCs w:val="24"/>
        </w:rPr>
        <w:t xml:space="preserve"> THE ORGANOGRAM OF </w:t>
      </w:r>
      <w:r w:rsidR="006A2311">
        <w:rPr>
          <w:rFonts w:ascii="Times New Roman" w:hAnsi="Times New Roman" w:cs="Times New Roman"/>
          <w:sz w:val="24"/>
          <w:szCs w:val="24"/>
        </w:rPr>
        <w:t xml:space="preserve">THE SCHOOL </w:t>
      </w:r>
      <w:r w:rsidRPr="00815B4D">
        <w:rPr>
          <w:rFonts w:ascii="Times New Roman" w:hAnsi="Times New Roman" w:cs="Times New Roman"/>
          <w:sz w:val="24"/>
          <w:szCs w:val="24"/>
        </w:rPr>
        <w:t xml:space="preserve">POSTGRADUATE STUDIES </w:t>
      </w:r>
    </w:p>
    <w:p w14:paraId="738C47D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administrative and organizational structure of the Postgraduate Studies in The University is as arranged in the organogram below: </w:t>
      </w:r>
    </w:p>
    <w:p w14:paraId="67AC5B9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5A43A0E0" w14:textId="77777777" w:rsidR="009F5D8D" w:rsidRPr="00815B4D" w:rsidRDefault="00613C74" w:rsidP="00815B4D">
      <w:pP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pict w14:anchorId="7362A242">
          <v:group id="Group 85565" o:spid="_x0000_s1026" style="width:270.1pt;height:281.8pt;mso-position-horizontal-relative:char;mso-position-vertical-relative:line" coordsize="34299,35786">
            <v:rect id="Rectangle 2043" o:spid="_x0000_s1027" style="position:absolute;width:540;height:22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" filled="f" stroked="f">
              <v:textbox style="mso-next-textbox:#Rectangle 2043" inset="0,0,0,0">
                <w:txbxContent>
                  <w:p w14:paraId="30ABD509" w14:textId="77777777" w:rsidR="00B72A24" w:rsidRDefault="00B72A24" w:rsidP="009F5D8D">
                    <w:r>
                      <w:t xml:space="preserve"> </w:t>
                    </w:r>
                  </w:p>
                </w:txbxContent>
              </v:textbox>
            </v:rect>
            <v:rect id="Rectangle 2044" o:spid="_x0000_s1028" style="position:absolute;top:2346;width:540;height:22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" filled="f" stroked="f">
              <v:textbox style="mso-next-textbox:#Rectangle 2044" inset="0,0,0,0">
                <w:txbxContent>
                  <w:p w14:paraId="06C08153" w14:textId="77777777" w:rsidR="00B72A24" w:rsidRDefault="00B72A24" w:rsidP="009F5D8D">
                    <w:r>
                      <w:t xml:space="preserve"> </w:t>
                    </w:r>
                  </w:p>
                </w:txbxContent>
              </v:textbox>
            </v:rect>
            <v:rect id="Rectangle 2045" o:spid="_x0000_s1029" style="position:absolute;top:4389;width:540;height:22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" filled="f" stroked="f">
              <v:textbox style="mso-next-textbox:#Rectangle 2045" inset="0,0,0,0">
                <w:txbxContent>
                  <w:p w14:paraId="5AB84833" w14:textId="77777777" w:rsidR="00B72A24" w:rsidRDefault="00B72A24" w:rsidP="009F5D8D">
                    <w:r>
                      <w:t xml:space="preserve"> </w:t>
                    </w:r>
                  </w:p>
                </w:txbxContent>
              </v:textbox>
            </v:rect>
            <v:rect id="Rectangle 2046" o:spid="_x0000_s1030" style="position:absolute;top:6433;width:540;height:22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" filled="f" stroked="f">
              <v:textbox style="mso-next-textbox:#Rectangle 2046" inset="0,0,0,0">
                <w:txbxContent>
                  <w:p w14:paraId="0038265D" w14:textId="77777777" w:rsidR="00B72A24" w:rsidRDefault="00B72A24" w:rsidP="009F5D8D">
                    <w:r>
                      <w:t xml:space="preserve"> </w:t>
                    </w:r>
                  </w:p>
                </w:txbxContent>
              </v:textbox>
            </v:rect>
            <v:rect id="Rectangle 2047" o:spid="_x0000_s1031" style="position:absolute;top:8780;width:540;height:22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" filled="f" stroked="f">
              <v:textbox style="mso-next-textbox:#Rectangle 2047" inset="0,0,0,0">
                <w:txbxContent>
                  <w:p w14:paraId="5F98E5DA" w14:textId="77777777" w:rsidR="00B72A24" w:rsidRDefault="00B72A24" w:rsidP="009F5D8D">
                    <w:r>
                      <w:t xml:space="preserve"> </w:t>
                    </w:r>
                  </w:p>
                </w:txbxContent>
              </v:textbox>
            </v:rect>
            <v:rect id="Rectangle 2048" o:spid="_x0000_s1032" style="position:absolute;top:11127;width:540;height:22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" filled="f" stroked="f">
              <v:textbox style="mso-next-textbox:#Rectangle 2048" inset="0,0,0,0">
                <w:txbxContent>
                  <w:p w14:paraId="094649EC" w14:textId="77777777" w:rsidR="00B72A24" w:rsidRDefault="00B72A24" w:rsidP="009F5D8D">
                    <w:r>
                      <w:t xml:space="preserve"> </w:t>
                    </w:r>
                  </w:p>
                </w:txbxContent>
              </v:textbox>
            </v:rect>
            <v:rect id="Rectangle 2049" o:spid="_x0000_s1033" style="position:absolute;top:13169;width:540;height:22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" filled="f" stroked="f">
              <v:textbox style="mso-next-textbox:#Rectangle 2049" inset="0,0,0,0">
                <w:txbxContent>
                  <w:p w14:paraId="4198621E" w14:textId="77777777" w:rsidR="00B72A24" w:rsidRDefault="00B72A24" w:rsidP="009F5D8D">
                    <w:r>
                      <w:t xml:space="preserve"> </w:t>
                    </w:r>
                  </w:p>
                </w:txbxContent>
              </v:textbox>
            </v:rect>
            <v:rect id="Rectangle 2050" o:spid="_x0000_s1034" style="position:absolute;top:15212;width:540;height:22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" filled="f" stroked="f">
              <v:textbox style="mso-next-textbox:#Rectangle 2050" inset="0,0,0,0">
                <w:txbxContent>
                  <w:p w14:paraId="20BEE2C5" w14:textId="77777777" w:rsidR="00B72A24" w:rsidRDefault="00B72A24" w:rsidP="009F5D8D">
                    <w:r>
                      <w:t xml:space="preserve"> </w:t>
                    </w:r>
                  </w:p>
                </w:txbxContent>
              </v:textbox>
            </v:rect>
            <v:rect id="Rectangle 2051" o:spid="_x0000_s1035" style="position:absolute;top:17238;width:540;height:22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" filled="f" stroked="f">
              <v:textbox style="mso-next-textbox:#Rectangle 2051" inset="0,0,0,0">
                <w:txbxContent>
                  <w:p w14:paraId="7E5B2140" w14:textId="77777777" w:rsidR="00B72A24" w:rsidRDefault="00B72A24" w:rsidP="009F5D8D">
                    <w:r>
                      <w:t xml:space="preserve"> </w:t>
                    </w:r>
                  </w:p>
                </w:txbxContent>
              </v:textbox>
            </v:rect>
            <v:rect id="Rectangle 2052" o:spid="_x0000_s1036" style="position:absolute;top:19281;width:540;height:22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" filled="f" stroked="f">
              <v:textbox style="mso-next-textbox:#Rectangle 2052" inset="0,0,0,0">
                <w:txbxContent>
                  <w:p w14:paraId="69702ED5" w14:textId="77777777" w:rsidR="00B72A24" w:rsidRDefault="00B72A24" w:rsidP="009F5D8D">
                    <w:r>
                      <w:t xml:space="preserve"> </w:t>
                    </w:r>
                  </w:p>
                </w:txbxContent>
              </v:textbox>
            </v:rect>
            <v:rect id="Rectangle 2053" o:spid="_x0000_s1037" style="position:absolute;top:21327;width:540;height:22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" filled="f" stroked="f">
              <v:textbox style="mso-next-textbox:#Rectangle 2053" inset="0,0,0,0">
                <w:txbxContent>
                  <w:p w14:paraId="105E19F4" w14:textId="77777777" w:rsidR="00B72A24" w:rsidRDefault="00B72A24" w:rsidP="009F5D8D">
                    <w:r>
                      <w:t xml:space="preserve"> </w:t>
                    </w:r>
                  </w:p>
                </w:txbxContent>
              </v:textbox>
            </v:rect>
            <v:shape id="Shape 2061" o:spid="_x0000_s1038" style="position:absolute;left:13141;top:179;width:12287;height:4191;visibility:visible;mso-wrap-style:square;v-text-anchor:top" coordsize="1228725,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" adj="0,,0" path="m,419100r1228725,l1228725,,,,,419100xe" filled="f">
              <v:stroke miterlimit="83231f" joinstyle="miter"/>
              <v:formulas/>
              <v:path arrowok="t" o:connecttype="segments" textboxrect="0,0,1228725,4191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63" o:spid="_x0000_s1039" type="#_x0000_t75" style="position:absolute;left:13179;top:682;width:12207;height:31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">
              <v:imagedata r:id="rId22" o:title=""/>
            </v:shape>
            <v:rect id="Rectangle 2064" o:spid="_x0000_s1040" style="position:absolute;left:14679;top:754;width:4661;height:23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" filled="f" stroked="f">
              <v:textbox style="mso-next-textbox:#Rectangle 2064" inset="0,0,0,0">
                <w:txbxContent>
                  <w:p w14:paraId="46A4B737" w14:textId="77777777" w:rsidR="00B72A24" w:rsidRDefault="00B72A24" w:rsidP="009F5D8D">
                    <w:r>
                      <w:rPr>
                        <w:rFonts w:ascii="Times New Roman" w:eastAsia="Times New Roman" w:hAnsi="Times New Roman" w:cs="Times New Roman"/>
                        <w:b/>
                        <w:sz w:val="25"/>
                      </w:rPr>
                      <w:t xml:space="preserve">THE </w:t>
                    </w:r>
                  </w:p>
                </w:txbxContent>
              </v:textbox>
            </v:rect>
            <v:rect id="Rectangle 2065" o:spid="_x0000_s1041" style="position:absolute;left:18108;top:754;width:7932;height:23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" filled="f" stroked="f">
              <v:textbox style="mso-next-textbox:#Rectangle 2065" inset="0,0,0,0">
                <w:txbxContent>
                  <w:p w14:paraId="2F0D2FB2" w14:textId="77777777" w:rsidR="00B72A24" w:rsidRDefault="00B72A24" w:rsidP="009F5D8D">
                    <w:r>
                      <w:rPr>
                        <w:rFonts w:ascii="Times New Roman" w:eastAsia="Times New Roman" w:hAnsi="Times New Roman" w:cs="Times New Roman"/>
                        <w:b/>
                        <w:sz w:val="25"/>
                      </w:rPr>
                      <w:t>SENATE</w:t>
                    </w:r>
                  </w:p>
                </w:txbxContent>
              </v:textbox>
            </v:rect>
            <v:rect id="Rectangle 2066" o:spid="_x0000_s1042" style="position:absolute;left:23963;top:1039;width:420;height:18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" filled="f" stroked="f">
              <v:textbox style="mso-next-textbox:#Rectangle 2066" inset="0,0,0,0">
                <w:txbxContent>
                  <w:p w14:paraId="11398065" w14:textId="77777777" w:rsidR="00B72A24" w:rsidRDefault="00B72A24" w:rsidP="009F5D8D">
                    <w:r>
                      <w:rPr>
                        <w:rFonts w:ascii="Times New Roman" w:eastAsia="Times New Roman" w:hAnsi="Times New Roman" w:cs="Times New Roman"/>
                        <w:b/>
                        <w:sz w:val="20"/>
                      </w:rPr>
                      <w:t xml:space="preserve"> </w:t>
                    </w:r>
                  </w:p>
                </w:txbxContent>
              </v:textbox>
            </v:rect>
            <v:rect id="Rectangle 2067" o:spid="_x0000_s1043" style="position:absolute;left:19284;top:2533;width:421;height:18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" filled="f" stroked="f">
              <v:textbox style="mso-next-textbox:#Rectangle 2067" inset="0,0,0,0">
                <w:txbxContent>
                  <w:p w14:paraId="1311B956" w14:textId="77777777" w:rsidR="00B72A24" w:rsidRDefault="00B72A24" w:rsidP="009F5D8D">
                    <w:r>
                      <w:rPr>
                        <w:rFonts w:ascii="Times New Roman" w:eastAsia="Times New Roman" w:hAnsi="Times New Roman" w:cs="Times New Roman"/>
                        <w:sz w:val="20"/>
                      </w:rPr>
                      <w:t xml:space="preserve"> </w:t>
                    </w:r>
                  </w:p>
                </w:txbxContent>
              </v:textbox>
            </v:rect>
            <v:shape id="Shape 2069" o:spid="_x0000_s1044" style="position:absolute;left:6150;top:9079;width:27146;height:5429;visibility:visible;mso-wrap-style:square;v-text-anchor:top" coordsize="2714625,5429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" adj="0,,0" path="m,542925r2714625,l2714625,,,,,542925xe" filled="f">
              <v:stroke miterlimit="83231f" joinstyle="miter"/>
              <v:formulas/>
              <v:path arrowok="t" o:connecttype="segments" textboxrect="0,0,2714625,542925"/>
            </v:shape>
            <v:shape id="Picture 2071" o:spid="_x0000_s1045" type="#_x0000_t75" style="position:absolute;left:6199;top:9582;width:27051;height:44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">
              <v:imagedata r:id="rId23" o:title=""/>
            </v:shape>
            <v:rect id="Rectangle 2072" o:spid="_x0000_s1046" style="position:absolute;left:9482;top:9637;width:3967;height:18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" filled="f" stroked="f">
              <v:textbox style="mso-next-textbox:#Rectangle 2072" inset="0,0,0,0">
                <w:txbxContent>
                  <w:p w14:paraId="54095118" w14:textId="77777777" w:rsidR="00B72A24" w:rsidRDefault="00B72A24" w:rsidP="009F5D8D">
                    <w:r>
                      <w:rPr>
                        <w:rFonts w:ascii="Times New Roman" w:eastAsia="Times New Roman" w:hAnsi="Times New Roman" w:cs="Times New Roman"/>
                        <w:b/>
                        <w:sz w:val="20"/>
                      </w:rPr>
                      <w:t xml:space="preserve">THE </w:t>
                    </w:r>
                  </w:p>
                </w:txbxContent>
              </v:textbox>
            </v:rect>
            <v:rect id="Rectangle 2073" o:spid="_x0000_s1047" style="position:absolute;left:12469;top:9637;width:23260;height:18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" filled="f" stroked="f">
              <v:textbox style="mso-next-textbox:#Rectangle 2073" inset="0,0,0,0">
                <w:txbxContent>
                  <w:p w14:paraId="2DAF10E8" w14:textId="77777777" w:rsidR="00B72A24" w:rsidRDefault="00B72A24" w:rsidP="009F5D8D">
                    <w:r>
                      <w:rPr>
                        <w:rFonts w:ascii="Times New Roman" w:eastAsia="Times New Roman" w:hAnsi="Times New Roman" w:cs="Times New Roman"/>
                        <w:b/>
                        <w:sz w:val="20"/>
                      </w:rPr>
                      <w:t>BOARD OF THE SCHOOL OF</w:t>
                    </w:r>
                  </w:p>
                </w:txbxContent>
              </v:textbox>
            </v:rect>
            <v:rect id="Rectangle 2074" o:spid="_x0000_s1048" style="position:absolute;left:29986;top:9637;width:421;height:18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" filled="f" stroked="f">
              <v:textbox style="mso-next-textbox:#Rectangle 2074" inset="0,0,0,0">
                <w:txbxContent>
                  <w:p w14:paraId="15E53D2D" w14:textId="77777777" w:rsidR="00B72A24" w:rsidRDefault="00B72A24" w:rsidP="009F5D8D">
                    <w:r>
                      <w:rPr>
                        <w:rFonts w:ascii="Times New Roman" w:eastAsia="Times New Roman" w:hAnsi="Times New Roman" w:cs="Times New Roman"/>
                        <w:b/>
                        <w:sz w:val="20"/>
                      </w:rPr>
                      <w:t xml:space="preserve"> </w:t>
                    </w:r>
                  </w:p>
                </w:txbxContent>
              </v:textbox>
            </v:rect>
            <v:rect id="Rectangle 2075" o:spid="_x0000_s1049" style="position:absolute;left:11555;top:11131;width:21697;height:18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" filled="f" stroked="f">
              <v:textbox style="mso-next-textbox:#Rectangle 2075" inset="0,0,0,0">
                <w:txbxContent>
                  <w:p w14:paraId="465BBE93" w14:textId="77777777" w:rsidR="00B72A24" w:rsidRDefault="00B72A24" w:rsidP="009F5D8D">
                    <w:r>
                      <w:rPr>
                        <w:rFonts w:ascii="Times New Roman" w:eastAsia="Times New Roman" w:hAnsi="Times New Roman" w:cs="Times New Roman"/>
                        <w:b/>
                        <w:sz w:val="20"/>
                      </w:rPr>
                      <w:t>POSTGRADUATE STUDIES</w:t>
                    </w:r>
                  </w:p>
                </w:txbxContent>
              </v:textbox>
            </v:rect>
            <v:rect id="Rectangle 2076" o:spid="_x0000_s1050" style="position:absolute;left:27895;top:11131;width:420;height:18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" filled="f" stroked="f">
              <v:textbox style="mso-next-textbox:#Rectangle 2076" inset="0,0,0,0">
                <w:txbxContent>
                  <w:p w14:paraId="5EBB2F9A" w14:textId="77777777" w:rsidR="00B72A24" w:rsidRDefault="00B72A24" w:rsidP="009F5D8D">
                    <w:r>
                      <w:rPr>
                        <w:rFonts w:ascii="Times New Roman" w:eastAsia="Times New Roman" w:hAnsi="Times New Roman" w:cs="Times New Roman"/>
                        <w:b/>
                        <w:sz w:val="20"/>
                      </w:rPr>
                      <w:t xml:space="preserve"> </w:t>
                    </w:r>
                  </w:p>
                </w:txbxContent>
              </v:textbox>
            </v:rect>
            <v:shape id="Shape 2078" o:spid="_x0000_s1051" style="position:absolute;left:5534;top:19713;width:28765;height:5905;visibility:visible;mso-wrap-style:square;v-text-anchor:top" coordsize="2876550,5905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" adj="0,,0" path="m,590550r2876550,l2876550,,,,,590550xe" filled="f">
              <v:stroke miterlimit="83231f" joinstyle="miter"/>
              <v:formulas/>
              <v:path arrowok="t" o:connecttype="segments" textboxrect="0,0,2876550,590550"/>
            </v:shape>
            <v:shape id="Picture 2080" o:spid="_x0000_s1052" type="#_x0000_t75" style="position:absolute;left:5574;top:20219;width:28682;height:48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">
              <v:imagedata r:id="rId24" o:title=""/>
            </v:shape>
            <v:rect id="Rectangle 2081" o:spid="_x0000_s1053" style="position:absolute;left:7025;top:20272;width:3966;height:18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" filled="f" stroked="f">
              <v:textbox style="mso-next-textbox:#Rectangle 2081" inset="0,0,0,0">
                <w:txbxContent>
                  <w:p w14:paraId="6FE5D2A1" w14:textId="77777777" w:rsidR="00B72A24" w:rsidRDefault="00B72A24" w:rsidP="009F5D8D">
                    <w:r>
                      <w:rPr>
                        <w:rFonts w:ascii="Times New Roman" w:eastAsia="Times New Roman" w:hAnsi="Times New Roman" w:cs="Times New Roman"/>
                        <w:b/>
                        <w:sz w:val="20"/>
                      </w:rPr>
                      <w:t xml:space="preserve">THE </w:t>
                    </w:r>
                  </w:p>
                </w:txbxContent>
              </v:textbox>
            </v:rect>
            <v:rect id="Rectangle 2082" o:spid="_x0000_s1054" style="position:absolute;left:10015;top:20272;width:30292;height:18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" filled="f" stroked="f">
              <v:textbox style="mso-next-textbox:#Rectangle 2082" inset="0,0,0,0">
                <w:txbxContent>
                  <w:p w14:paraId="2D9294A3" w14:textId="77777777" w:rsidR="00B72A24" w:rsidRDefault="00B72A24" w:rsidP="009F5D8D">
                    <w:r>
                      <w:rPr>
                        <w:rFonts w:ascii="Times New Roman" w:eastAsia="Times New Roman" w:hAnsi="Times New Roman" w:cs="Times New Roman"/>
                        <w:b/>
                        <w:sz w:val="20"/>
                      </w:rPr>
                      <w:t>FACULTY POSTGRADUATE STUDIES</w:t>
                    </w:r>
                  </w:p>
                </w:txbxContent>
              </v:textbox>
            </v:rect>
            <v:rect id="Rectangle 2083" o:spid="_x0000_s1055" style="position:absolute;left:32821;top:20272;width:421;height:18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" filled="f" stroked="f">
              <v:textbox style="mso-next-textbox:#Rectangle 2083" inset="0,0,0,0">
                <w:txbxContent>
                  <w:p w14:paraId="67E33345" w14:textId="77777777" w:rsidR="00B72A24" w:rsidRDefault="00B72A24" w:rsidP="009F5D8D">
                    <w:r>
                      <w:rPr>
                        <w:rFonts w:ascii="Times New Roman" w:eastAsia="Times New Roman" w:hAnsi="Times New Roman" w:cs="Times New Roman"/>
                        <w:b/>
                        <w:sz w:val="20"/>
                      </w:rPr>
                      <w:t xml:space="preserve"> </w:t>
                    </w:r>
                  </w:p>
                </w:txbxContent>
              </v:textbox>
            </v:rect>
            <v:rect id="Rectangle 2084" o:spid="_x0000_s1056" style="position:absolute;left:15822;top:21742;width:10870;height:18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" filled="f" stroked="f">
              <v:textbox style="mso-next-textbox:#Rectangle 2084" inset="0,0,0,0">
                <w:txbxContent>
                  <w:p w14:paraId="417DB1A8" w14:textId="77777777" w:rsidR="00B72A24" w:rsidRDefault="00B72A24" w:rsidP="009F5D8D">
                    <w:r>
                      <w:rPr>
                        <w:rFonts w:ascii="Times New Roman" w:eastAsia="Times New Roman" w:hAnsi="Times New Roman" w:cs="Times New Roman"/>
                        <w:b/>
                        <w:sz w:val="20"/>
                      </w:rPr>
                      <w:t>COMMITTEE</w:t>
                    </w:r>
                  </w:p>
                </w:txbxContent>
              </v:textbox>
            </v:rect>
            <v:rect id="Rectangle 2085" o:spid="_x0000_s1057" style="position:absolute;left:24008;top:21742;width:421;height:18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" filled="f" stroked="f">
              <v:textbox style="mso-next-textbox:#Rectangle 2085" inset="0,0,0,0">
                <w:txbxContent>
                  <w:p w14:paraId="6333E433" w14:textId="77777777" w:rsidR="00B72A24" w:rsidRDefault="00B72A24" w:rsidP="009F5D8D">
                    <w:r>
                      <w:rPr>
                        <w:rFonts w:ascii="Times New Roman" w:eastAsia="Times New Roman" w:hAnsi="Times New Roman" w:cs="Times New Roman"/>
                        <w:b/>
                        <w:sz w:val="20"/>
                      </w:rPr>
                      <w:t xml:space="preserve"> </w:t>
                    </w:r>
                  </w:p>
                </w:txbxContent>
              </v:textbox>
            </v:rect>
            <v:shape id="Shape 2087" o:spid="_x0000_s1058" style="position:absolute;left:4422;top:30363;width:29337;height:5423;visibility:visible;mso-wrap-style:square;v-text-anchor:top" coordsize="2933700,5422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" adj="0,,0" path="m,542290r2933700,l2933700,,,,,542290xe" filled="f">
              <v:stroke miterlimit="83231f" joinstyle="miter"/>
              <v:formulas/>
              <v:path arrowok="t" o:connecttype="segments" textboxrect="0,0,2933700,542290"/>
            </v:shape>
            <v:shape id="Picture 2089" o:spid="_x0000_s1059" type="#_x0000_t75" style="position:absolute;left:4462;top:30857;width:29261;height:44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">
              <v:imagedata r:id="rId25" o:title=""/>
            </v:shape>
            <v:rect id="Rectangle 2090" o:spid="_x0000_s1060" style="position:absolute;left:6735;top:30916;width:3967;height:18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" filled="f" stroked="f">
              <v:textbox style="mso-next-textbox:#Rectangle 2090" inset="0,0,0,0">
                <w:txbxContent>
                  <w:p w14:paraId="4DB9D625" w14:textId="77777777" w:rsidR="00B72A24" w:rsidRDefault="00B72A24" w:rsidP="009F5D8D">
                    <w:r>
                      <w:rPr>
                        <w:rFonts w:ascii="Times New Roman" w:eastAsia="Times New Roman" w:hAnsi="Times New Roman" w:cs="Times New Roman"/>
                        <w:b/>
                        <w:sz w:val="20"/>
                      </w:rPr>
                      <w:t xml:space="preserve">THE </w:t>
                    </w:r>
                  </w:p>
                </w:txbxContent>
              </v:textbox>
            </v:rect>
            <v:rect id="Rectangle 2091" o:spid="_x0000_s1061" style="position:absolute;left:9726;top:30916;width:29271;height:18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" filled="f" stroked="f">
              <v:textbox style="mso-next-textbox:#Rectangle 2091" inset="0,0,0,0">
                <w:txbxContent>
                  <w:p w14:paraId="0FAB52D5" w14:textId="77777777" w:rsidR="00B72A24" w:rsidRDefault="00B72A24" w:rsidP="009F5D8D">
                    <w:r>
                      <w:rPr>
                        <w:rFonts w:ascii="Times New Roman" w:eastAsia="Times New Roman" w:hAnsi="Times New Roman" w:cs="Times New Roman"/>
                        <w:b/>
                        <w:sz w:val="20"/>
                      </w:rPr>
                      <w:t xml:space="preserve">DEPARTMENTAL POSTGRADUATE </w:t>
                    </w:r>
                  </w:p>
                </w:txbxContent>
              </v:textbox>
            </v:rect>
            <v:rect id="Rectangle 2092" o:spid="_x0000_s1062" style="position:absolute;left:16371;top:32379;width:7217;height:18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" filled="f" stroked="f">
              <v:textbox style="mso-next-textbox:#Rectangle 2092" inset="0,0,0,0">
                <w:txbxContent>
                  <w:p w14:paraId="10D8EBC0" w14:textId="77777777" w:rsidR="00B72A24" w:rsidRDefault="00B72A24" w:rsidP="009F5D8D">
                    <w:r>
                      <w:rPr>
                        <w:rFonts w:ascii="Times New Roman" w:eastAsia="Times New Roman" w:hAnsi="Times New Roman" w:cs="Times New Roman"/>
                        <w:b/>
                        <w:sz w:val="20"/>
                      </w:rPr>
                      <w:t>STUDIES</w:t>
                    </w:r>
                  </w:p>
                </w:txbxContent>
              </v:textbox>
            </v:rect>
            <v:rect id="Rectangle 2093" o:spid="_x0000_s1063" style="position:absolute;left:21814;top:32379;width:420;height:18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" filled="f" stroked="f">
              <v:textbox style="mso-next-textbox:#Rectangle 2093" inset="0,0,0,0">
                <w:txbxContent>
                  <w:p w14:paraId="58531F11" w14:textId="77777777" w:rsidR="00B72A24" w:rsidRDefault="00B72A24" w:rsidP="009F5D8D">
                    <w:r>
                      <w:rPr>
                        <w:rFonts w:ascii="Times New Roman" w:eastAsia="Times New Roman" w:hAnsi="Times New Roman" w:cs="Times New Roman"/>
                        <w:b/>
                        <w:sz w:val="20"/>
                      </w:rPr>
                      <w:t xml:space="preserve"> </w:t>
                    </w:r>
                  </w:p>
                </w:txbxContent>
              </v:textbox>
            </v:rect>
            <v:rect id="Rectangle 2094" o:spid="_x0000_s1064" style="position:absolute;left:14999;top:33857;width:10870;height:18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" filled="f" stroked="f">
              <v:textbox style="mso-next-textbox:#Rectangle 2094" inset="0,0,0,0">
                <w:txbxContent>
                  <w:p w14:paraId="10EFD021" w14:textId="77777777" w:rsidR="00B72A24" w:rsidRDefault="00B72A24" w:rsidP="009F5D8D">
                    <w:r>
                      <w:rPr>
                        <w:rFonts w:ascii="Times New Roman" w:eastAsia="Times New Roman" w:hAnsi="Times New Roman" w:cs="Times New Roman"/>
                        <w:b/>
                        <w:sz w:val="20"/>
                      </w:rPr>
                      <w:t>COMMITTEE</w:t>
                    </w:r>
                  </w:p>
                </w:txbxContent>
              </v:textbox>
            </v:rect>
            <v:rect id="Rectangle 2095" o:spid="_x0000_s1065" style="position:absolute;left:23185;top:33857;width:421;height:18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" filled="f" stroked="f">
              <v:textbox style="mso-next-textbox:#Rectangle 2095" inset="0,0,0,0">
                <w:txbxContent>
                  <w:p w14:paraId="17CEA8AE" w14:textId="77777777" w:rsidR="00B72A24" w:rsidRDefault="00B72A24" w:rsidP="009F5D8D">
                    <w:r>
                      <w:rPr>
                        <w:rFonts w:ascii="Times New Roman" w:eastAsia="Times New Roman" w:hAnsi="Times New Roman" w:cs="Times New Roman"/>
                        <w:b/>
                        <w:sz w:val="20"/>
                      </w:rPr>
                      <w:t xml:space="preserve"> </w:t>
                    </w:r>
                  </w:p>
                </w:txbxContent>
              </v:textbox>
            </v:rect>
            <v:shape id="Shape 2096" o:spid="_x0000_s1066" style="position:absolute;left:19243;top:4940;width:762;height:3486;visibility:visible;mso-wrap-style:square;v-text-anchor:top" coordsize="76200,3486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" adj="0,,0" path="m38100,l76200,76200r-31750,l44450,348615r-12700,l31750,76200,,76200,38100,xe" fillcolor="black" stroked="f" strokeweight="0">
              <v:stroke miterlimit="83231f" joinstyle="miter"/>
              <v:formulas/>
              <v:path arrowok="t" o:connecttype="segments" textboxrect="0,0,76200,348615"/>
            </v:shape>
            <v:shape id="Shape 2097" o:spid="_x0000_s1067" style="position:absolute;left:19408;top:26096;width:762;height:3486;visibility:visible;mso-wrap-style:square;v-text-anchor:top" coordsize="76200,3486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" adj="0,,0" path="m38100,l76200,76200r-31750,l44450,348615r-12700,l31750,76200,,76200,38100,xe" fillcolor="black" stroked="f" strokeweight="0">
              <v:stroke miterlimit="83231f" joinstyle="miter"/>
              <v:formulas/>
              <v:path arrowok="t" o:connecttype="segments" textboxrect="0,0,76200,348615"/>
            </v:shape>
            <v:shape id="Shape 2098" o:spid="_x0000_s1068" style="position:absolute;left:19078;top:15226;width:762;height:3486;visibility:visible;mso-wrap-style:square;v-text-anchor:top" coordsize="76200,3486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" adj="0,,0" path="m38100,l76200,76200r-31750,l44450,348615r-12700,l31750,76200,,76200,38100,xe" fillcolor="black" stroked="f" strokeweight="0">
              <v:stroke miterlimit="83231f" joinstyle="miter"/>
              <v:formulas/>
              <v:path arrowok="t" o:connecttype="segments" textboxrect="0,0,76200,348615"/>
            </v:shape>
            <w10:anchorlock/>
          </v:group>
        </w:pict>
      </w:r>
    </w:p>
    <w:p w14:paraId="6F7FA17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0E62483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1.4.3:</w:t>
      </w:r>
      <w:r w:rsidRPr="00815B4D">
        <w:rPr>
          <w:rFonts w:ascii="Times New Roman" w:hAnsi="Times New Roman" w:cs="Times New Roman"/>
          <w:sz w:val="24"/>
          <w:szCs w:val="24"/>
        </w:rPr>
        <w:t xml:space="preserve">    Membership of the Board </w:t>
      </w:r>
    </w:p>
    <w:p w14:paraId="6B7A4FA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membership of the Board of the School of Postgraduate Studies shall include the following: </w:t>
      </w:r>
    </w:p>
    <w:p w14:paraId="4E4ED7C4" w14:textId="77777777" w:rsidR="009F5D8D" w:rsidRPr="00325ADD" w:rsidRDefault="009F5D8D" w:rsidP="00325AD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t xml:space="preserve">The Dean, School of Postgraduate Studies (Chairman); </w:t>
      </w:r>
    </w:p>
    <w:p w14:paraId="41B85E3C" w14:textId="77777777" w:rsidR="009F5D8D" w:rsidRPr="00325ADD" w:rsidRDefault="009F5D8D" w:rsidP="00325AD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t xml:space="preserve">The Deputy Deans, School of Postgraduate </w:t>
      </w:r>
    </w:p>
    <w:p w14:paraId="5903EA1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Studies; </w:t>
      </w:r>
    </w:p>
    <w:p w14:paraId="0637E9A5" w14:textId="77777777" w:rsidR="009F5D8D" w:rsidRPr="00325ADD" w:rsidRDefault="009F5D8D" w:rsidP="00325AD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t xml:space="preserve">Two Professors elected by the Senate as its representatives; </w:t>
      </w:r>
    </w:p>
    <w:p w14:paraId="2A0B1365" w14:textId="77777777" w:rsidR="009F5D8D" w:rsidRPr="00325ADD" w:rsidRDefault="009F5D8D" w:rsidP="00325AD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t xml:space="preserve">One Member representing each of the faculties;  </w:t>
      </w:r>
    </w:p>
    <w:p w14:paraId="05F3C2DE" w14:textId="7AC1AE05" w:rsidR="009F5D8D" w:rsidRPr="00325ADD" w:rsidRDefault="009F5D8D" w:rsidP="00325AD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lastRenderedPageBreak/>
        <w:t>One Member representing each institute/</w:t>
      </w:r>
      <w:proofErr w:type="spellStart"/>
      <w:r w:rsidRPr="00325ADD">
        <w:rPr>
          <w:rFonts w:ascii="Times New Roman" w:hAnsi="Times New Roman" w:cs="Times New Roman"/>
          <w:sz w:val="24"/>
          <w:szCs w:val="24"/>
        </w:rPr>
        <w:t>centre</w:t>
      </w:r>
      <w:proofErr w:type="spellEnd"/>
      <w:r w:rsidRPr="00325ADD">
        <w:rPr>
          <w:rFonts w:ascii="Times New Roman" w:hAnsi="Times New Roman" w:cs="Times New Roman"/>
          <w:sz w:val="24"/>
          <w:szCs w:val="24"/>
        </w:rPr>
        <w:t xml:space="preserve"> running approved postgraduate </w:t>
      </w:r>
      <w:r w:rsidR="00DB12D9" w:rsidRPr="00325ADD">
        <w:rPr>
          <w:rFonts w:ascii="Times New Roman" w:hAnsi="Times New Roman" w:cs="Times New Roman"/>
          <w:sz w:val="24"/>
          <w:szCs w:val="24"/>
        </w:rPr>
        <w:t>Programme</w:t>
      </w:r>
      <w:r w:rsidRPr="00325ADD">
        <w:rPr>
          <w:rFonts w:ascii="Times New Roman" w:hAnsi="Times New Roman" w:cs="Times New Roman"/>
          <w:sz w:val="24"/>
          <w:szCs w:val="24"/>
        </w:rPr>
        <w:t xml:space="preserve">(s); </w:t>
      </w:r>
    </w:p>
    <w:p w14:paraId="73876276" w14:textId="77777777" w:rsidR="009F5D8D" w:rsidRPr="00325ADD" w:rsidRDefault="009F5D8D" w:rsidP="00325AD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t xml:space="preserve">The University Librarian;  </w:t>
      </w:r>
    </w:p>
    <w:p w14:paraId="2BD94254" w14:textId="77777777" w:rsidR="009F5D8D" w:rsidRPr="00325ADD" w:rsidRDefault="009F5D8D" w:rsidP="00325AD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t xml:space="preserve">The Director of Academic Planning; </w:t>
      </w:r>
    </w:p>
    <w:p w14:paraId="48D254ED" w14:textId="77777777" w:rsidR="009F5D8D" w:rsidRPr="00325ADD" w:rsidRDefault="009F5D8D" w:rsidP="00325AD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t xml:space="preserve">The Director of Research, Innovation and Partnership;  </w:t>
      </w:r>
    </w:p>
    <w:p w14:paraId="4810DBB8" w14:textId="77777777" w:rsidR="009F5D8D" w:rsidRPr="00325ADD" w:rsidRDefault="009F5D8D" w:rsidP="00325AD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t xml:space="preserve">The Director of Examinations, Admissions and Records; and  </w:t>
      </w:r>
    </w:p>
    <w:p w14:paraId="631FCD62" w14:textId="1BD1ACCD" w:rsidR="009F5D8D" w:rsidRPr="00DB12D9" w:rsidRDefault="009F5D8D" w:rsidP="00815B4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t>The Secretary, School of Postgraduate Studies</w:t>
      </w:r>
      <w:r w:rsidR="00DB12D9">
        <w:rPr>
          <w:rFonts w:ascii="Times New Roman" w:hAnsi="Times New Roman" w:cs="Times New Roman"/>
          <w:sz w:val="24"/>
          <w:szCs w:val="24"/>
        </w:rPr>
        <w:t xml:space="preserve"> </w:t>
      </w:r>
      <w:r w:rsidRPr="00DB12D9">
        <w:rPr>
          <w:rFonts w:ascii="Times New Roman" w:hAnsi="Times New Roman" w:cs="Times New Roman"/>
          <w:sz w:val="24"/>
          <w:szCs w:val="24"/>
        </w:rPr>
        <w:t xml:space="preserve">(Secretary). </w:t>
      </w:r>
    </w:p>
    <w:p w14:paraId="5617247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50DE800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1.5:    THE FUNCTIONS OF THE SCHOOL OF POSTGRADUATE STUDIES </w:t>
      </w:r>
    </w:p>
    <w:p w14:paraId="02E1AEF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School of Postgraduate Studies shall, on behalf of the Senate, perform the following functions: </w:t>
      </w:r>
    </w:p>
    <w:p w14:paraId="2701CBDD" w14:textId="37549D57" w:rsidR="009F5D8D" w:rsidRPr="00815B4D" w:rsidRDefault="009F5D8D"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Consider submissions from Departments and Faculties on admissions, </w:t>
      </w:r>
      <w:proofErr w:type="gramStart"/>
      <w:r w:rsidRPr="00815B4D">
        <w:rPr>
          <w:rFonts w:ascii="Times New Roman" w:hAnsi="Times New Roman" w:cs="Times New Roman"/>
          <w:sz w:val="24"/>
          <w:szCs w:val="24"/>
        </w:rPr>
        <w:t>registration,  fields</w:t>
      </w:r>
      <w:proofErr w:type="gramEnd"/>
      <w:r w:rsidRPr="00815B4D">
        <w:rPr>
          <w:rFonts w:ascii="Times New Roman" w:hAnsi="Times New Roman" w:cs="Times New Roman"/>
          <w:sz w:val="24"/>
          <w:szCs w:val="24"/>
        </w:rPr>
        <w:t xml:space="preserve">   of study,   research proposals, the appointment of supervisors, internal and external examiners, Titles of dissertations and theses and recommend  to the Senate; </w:t>
      </w:r>
    </w:p>
    <w:p w14:paraId="0AF6B57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359CF22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ii). </w:t>
      </w:r>
      <w:r w:rsidRPr="00815B4D">
        <w:rPr>
          <w:rFonts w:ascii="Times New Roman" w:hAnsi="Times New Roman" w:cs="Times New Roman"/>
          <w:sz w:val="24"/>
          <w:szCs w:val="24"/>
        </w:rPr>
        <w:tab/>
        <w:t xml:space="preserve">Examine </w:t>
      </w:r>
      <w:r w:rsidRPr="00815B4D">
        <w:rPr>
          <w:rFonts w:ascii="Times New Roman" w:hAnsi="Times New Roman" w:cs="Times New Roman"/>
          <w:sz w:val="24"/>
          <w:szCs w:val="24"/>
        </w:rPr>
        <w:tab/>
        <w:t xml:space="preserve">postgraduate </w:t>
      </w:r>
      <w:r w:rsidRPr="00815B4D">
        <w:rPr>
          <w:rFonts w:ascii="Times New Roman" w:hAnsi="Times New Roman" w:cs="Times New Roman"/>
          <w:sz w:val="24"/>
          <w:szCs w:val="24"/>
        </w:rPr>
        <w:tab/>
        <w:t xml:space="preserve">curricula </w:t>
      </w:r>
      <w:r w:rsidRPr="00815B4D">
        <w:rPr>
          <w:rFonts w:ascii="Times New Roman" w:hAnsi="Times New Roman" w:cs="Times New Roman"/>
          <w:sz w:val="24"/>
          <w:szCs w:val="24"/>
        </w:rPr>
        <w:tab/>
        <w:t xml:space="preserve">submitted </w:t>
      </w:r>
      <w:r w:rsidRPr="00815B4D">
        <w:rPr>
          <w:rFonts w:ascii="Times New Roman" w:hAnsi="Times New Roman" w:cs="Times New Roman"/>
          <w:sz w:val="24"/>
          <w:szCs w:val="24"/>
        </w:rPr>
        <w:tab/>
        <w:t xml:space="preserve">by Departments through Faculty Postgraduate Studies </w:t>
      </w:r>
    </w:p>
    <w:p w14:paraId="610253B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Committees and make recommendations to the </w:t>
      </w:r>
    </w:p>
    <w:p w14:paraId="3151E73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Senate through Academic Development Committee; </w:t>
      </w:r>
    </w:p>
    <w:tbl>
      <w:tblPr>
        <w:tblW w:w="6088" w:type="dxa"/>
        <w:tblCellMar>
          <w:left w:w="0" w:type="dxa"/>
          <w:right w:w="0" w:type="dxa"/>
        </w:tblCellMar>
        <w:tblLook w:val="04A0" w:firstRow="1" w:lastRow="0" w:firstColumn="1" w:lastColumn="0" w:noHBand="0" w:noVBand="1"/>
      </w:tblPr>
      <w:tblGrid>
        <w:gridCol w:w="715"/>
        <w:gridCol w:w="5373"/>
      </w:tblGrid>
      <w:tr w:rsidR="009F5D8D" w:rsidRPr="00815B4D" w14:paraId="152EA341" w14:textId="77777777" w:rsidTr="008F3FC3">
        <w:trPr>
          <w:trHeight w:val="264"/>
        </w:trPr>
        <w:tc>
          <w:tcPr>
            <w:tcW w:w="715" w:type="dxa"/>
            <w:tcBorders>
              <w:top w:val="nil"/>
              <w:left w:val="nil"/>
              <w:bottom w:val="nil"/>
              <w:right w:val="nil"/>
            </w:tcBorders>
            <w:shd w:val="clear" w:color="auto" w:fill="auto"/>
          </w:tcPr>
          <w:p w14:paraId="2E1F5BF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tc>
        <w:tc>
          <w:tcPr>
            <w:tcW w:w="5372" w:type="dxa"/>
            <w:tcBorders>
              <w:top w:val="nil"/>
              <w:left w:val="nil"/>
              <w:bottom w:val="nil"/>
              <w:right w:val="nil"/>
            </w:tcBorders>
            <w:shd w:val="clear" w:color="auto" w:fill="auto"/>
          </w:tcPr>
          <w:p w14:paraId="041783F9" w14:textId="77777777" w:rsidR="009F5D8D" w:rsidRPr="00815B4D" w:rsidRDefault="009F5D8D" w:rsidP="00815B4D">
            <w:pPr>
              <w:rPr>
                <w:rFonts w:ascii="Times New Roman" w:hAnsi="Times New Roman" w:cs="Times New Roman"/>
                <w:sz w:val="24"/>
                <w:szCs w:val="24"/>
              </w:rPr>
            </w:pPr>
          </w:p>
        </w:tc>
      </w:tr>
      <w:tr w:rsidR="009F5D8D" w:rsidRPr="00815B4D" w14:paraId="48D456DA" w14:textId="77777777" w:rsidTr="008F3FC3">
        <w:trPr>
          <w:trHeight w:val="1060"/>
        </w:trPr>
        <w:tc>
          <w:tcPr>
            <w:tcW w:w="715" w:type="dxa"/>
            <w:tcBorders>
              <w:top w:val="nil"/>
              <w:left w:val="nil"/>
              <w:bottom w:val="nil"/>
              <w:right w:val="nil"/>
            </w:tcBorders>
            <w:shd w:val="clear" w:color="auto" w:fill="auto"/>
          </w:tcPr>
          <w:p w14:paraId="3939A62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iii). </w:t>
            </w:r>
          </w:p>
          <w:p w14:paraId="73A78F6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tc>
        <w:tc>
          <w:tcPr>
            <w:tcW w:w="5372" w:type="dxa"/>
            <w:tcBorders>
              <w:top w:val="nil"/>
              <w:left w:val="nil"/>
              <w:bottom w:val="nil"/>
              <w:right w:val="nil"/>
            </w:tcBorders>
            <w:shd w:val="clear" w:color="auto" w:fill="auto"/>
          </w:tcPr>
          <w:p w14:paraId="7E34C0C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Consider all examination results/reports in respect of the programmes being coordinated by the </w:t>
            </w:r>
            <w:proofErr w:type="gramStart"/>
            <w:r w:rsidRPr="00815B4D">
              <w:rPr>
                <w:rFonts w:ascii="Times New Roman" w:hAnsi="Times New Roman" w:cs="Times New Roman"/>
                <w:sz w:val="24"/>
                <w:szCs w:val="24"/>
              </w:rPr>
              <w:t>School</w:t>
            </w:r>
            <w:proofErr w:type="gramEnd"/>
            <w:r w:rsidRPr="00815B4D">
              <w:rPr>
                <w:rFonts w:ascii="Times New Roman" w:hAnsi="Times New Roman" w:cs="Times New Roman"/>
                <w:sz w:val="24"/>
                <w:szCs w:val="24"/>
              </w:rPr>
              <w:t xml:space="preserve"> and make appropriate recommendations to the Senate; </w:t>
            </w:r>
          </w:p>
        </w:tc>
      </w:tr>
      <w:tr w:rsidR="009F5D8D" w:rsidRPr="00815B4D" w14:paraId="7B5FA7DC" w14:textId="77777777" w:rsidTr="008F3FC3">
        <w:trPr>
          <w:trHeight w:val="803"/>
        </w:trPr>
        <w:tc>
          <w:tcPr>
            <w:tcW w:w="715" w:type="dxa"/>
            <w:tcBorders>
              <w:top w:val="nil"/>
              <w:left w:val="nil"/>
              <w:bottom w:val="nil"/>
              <w:right w:val="nil"/>
            </w:tcBorders>
            <w:shd w:val="clear" w:color="auto" w:fill="auto"/>
          </w:tcPr>
          <w:p w14:paraId="1514CAD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iv). </w:t>
            </w:r>
          </w:p>
          <w:p w14:paraId="59B5F47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tc>
        <w:tc>
          <w:tcPr>
            <w:tcW w:w="5372" w:type="dxa"/>
            <w:tcBorders>
              <w:top w:val="nil"/>
              <w:left w:val="nil"/>
              <w:bottom w:val="nil"/>
              <w:right w:val="nil"/>
            </w:tcBorders>
            <w:shd w:val="clear" w:color="auto" w:fill="auto"/>
          </w:tcPr>
          <w:p w14:paraId="3471589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Receive each candidate's detailed progress report for the purposes of monitoring the candidate's progress; </w:t>
            </w:r>
          </w:p>
        </w:tc>
      </w:tr>
      <w:tr w:rsidR="009F5D8D" w:rsidRPr="00815B4D" w14:paraId="5EF89E09" w14:textId="77777777" w:rsidTr="008F3FC3">
        <w:trPr>
          <w:trHeight w:val="1044"/>
        </w:trPr>
        <w:tc>
          <w:tcPr>
            <w:tcW w:w="715" w:type="dxa"/>
            <w:tcBorders>
              <w:top w:val="nil"/>
              <w:left w:val="nil"/>
              <w:bottom w:val="nil"/>
              <w:right w:val="nil"/>
            </w:tcBorders>
            <w:shd w:val="clear" w:color="auto" w:fill="auto"/>
          </w:tcPr>
          <w:p w14:paraId="1FB7A66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v). </w:t>
            </w:r>
          </w:p>
          <w:p w14:paraId="63784EA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tc>
        <w:tc>
          <w:tcPr>
            <w:tcW w:w="5372" w:type="dxa"/>
            <w:tcBorders>
              <w:top w:val="nil"/>
              <w:left w:val="nil"/>
              <w:bottom w:val="nil"/>
              <w:right w:val="nil"/>
            </w:tcBorders>
            <w:shd w:val="clear" w:color="auto" w:fill="auto"/>
          </w:tcPr>
          <w:p w14:paraId="196F541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Recommend to the Senate candidates whose studies should be extended or who should be withdrawn as the case may be; </w:t>
            </w:r>
          </w:p>
        </w:tc>
      </w:tr>
      <w:tr w:rsidR="009F5D8D" w:rsidRPr="00815B4D" w14:paraId="311DFECE" w14:textId="77777777" w:rsidTr="008F3FC3">
        <w:trPr>
          <w:trHeight w:val="818"/>
        </w:trPr>
        <w:tc>
          <w:tcPr>
            <w:tcW w:w="715" w:type="dxa"/>
            <w:tcBorders>
              <w:top w:val="nil"/>
              <w:left w:val="nil"/>
              <w:bottom w:val="nil"/>
              <w:right w:val="nil"/>
            </w:tcBorders>
            <w:shd w:val="clear" w:color="auto" w:fill="auto"/>
          </w:tcPr>
          <w:p w14:paraId="02D3B04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vi). </w:t>
            </w:r>
          </w:p>
          <w:p w14:paraId="0E1DD0E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tc>
        <w:tc>
          <w:tcPr>
            <w:tcW w:w="5372" w:type="dxa"/>
            <w:tcBorders>
              <w:top w:val="nil"/>
              <w:left w:val="nil"/>
              <w:bottom w:val="nil"/>
              <w:right w:val="nil"/>
            </w:tcBorders>
            <w:shd w:val="clear" w:color="auto" w:fill="auto"/>
          </w:tcPr>
          <w:p w14:paraId="28E3401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Advise the Senate on candidates whose programmes require a period of study outside the University; </w:t>
            </w:r>
          </w:p>
        </w:tc>
      </w:tr>
      <w:tr w:rsidR="009F5D8D" w:rsidRPr="00815B4D" w14:paraId="78596038" w14:textId="77777777" w:rsidTr="008F3FC3">
        <w:trPr>
          <w:trHeight w:val="807"/>
        </w:trPr>
        <w:tc>
          <w:tcPr>
            <w:tcW w:w="715" w:type="dxa"/>
            <w:tcBorders>
              <w:top w:val="nil"/>
              <w:left w:val="nil"/>
              <w:bottom w:val="nil"/>
              <w:right w:val="nil"/>
            </w:tcBorders>
            <w:shd w:val="clear" w:color="auto" w:fill="auto"/>
          </w:tcPr>
          <w:p w14:paraId="66C4FFD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vii). </w:t>
            </w:r>
          </w:p>
          <w:p w14:paraId="2E99027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tc>
        <w:tc>
          <w:tcPr>
            <w:tcW w:w="5372" w:type="dxa"/>
            <w:tcBorders>
              <w:top w:val="nil"/>
              <w:left w:val="nil"/>
              <w:bottom w:val="nil"/>
              <w:right w:val="nil"/>
            </w:tcBorders>
            <w:shd w:val="clear" w:color="auto" w:fill="auto"/>
          </w:tcPr>
          <w:p w14:paraId="3EFFD9F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Interpret and operate postgraduate regulations and make annual reports on its work to the Senate; </w:t>
            </w:r>
          </w:p>
        </w:tc>
      </w:tr>
      <w:tr w:rsidR="009F5D8D" w:rsidRPr="00815B4D" w14:paraId="3D71AD42" w14:textId="77777777" w:rsidTr="008F3FC3">
        <w:trPr>
          <w:trHeight w:val="1078"/>
        </w:trPr>
        <w:tc>
          <w:tcPr>
            <w:tcW w:w="715" w:type="dxa"/>
            <w:tcBorders>
              <w:top w:val="nil"/>
              <w:left w:val="nil"/>
              <w:bottom w:val="nil"/>
              <w:right w:val="nil"/>
            </w:tcBorders>
            <w:shd w:val="clear" w:color="auto" w:fill="auto"/>
          </w:tcPr>
          <w:p w14:paraId="17CD4AD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viii). </w:t>
            </w:r>
          </w:p>
          <w:p w14:paraId="39BCF5B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tc>
        <w:tc>
          <w:tcPr>
            <w:tcW w:w="5372" w:type="dxa"/>
            <w:tcBorders>
              <w:top w:val="nil"/>
              <w:left w:val="nil"/>
              <w:bottom w:val="nil"/>
              <w:right w:val="nil"/>
            </w:tcBorders>
            <w:shd w:val="clear" w:color="auto" w:fill="auto"/>
          </w:tcPr>
          <w:p w14:paraId="212C597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Assess and recommend to the Senate students for Postgraduate Scholarships, Fellowships, stipends and other awards; </w:t>
            </w:r>
          </w:p>
        </w:tc>
      </w:tr>
      <w:tr w:rsidR="009F5D8D" w:rsidRPr="00815B4D" w14:paraId="74277E95" w14:textId="77777777" w:rsidTr="008F3FC3">
        <w:trPr>
          <w:trHeight w:val="1341"/>
        </w:trPr>
        <w:tc>
          <w:tcPr>
            <w:tcW w:w="715" w:type="dxa"/>
            <w:tcBorders>
              <w:top w:val="nil"/>
              <w:left w:val="nil"/>
              <w:bottom w:val="nil"/>
              <w:right w:val="nil"/>
            </w:tcBorders>
            <w:shd w:val="clear" w:color="auto" w:fill="auto"/>
          </w:tcPr>
          <w:p w14:paraId="4D10943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ix). </w:t>
            </w:r>
          </w:p>
          <w:p w14:paraId="1012062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tc>
        <w:tc>
          <w:tcPr>
            <w:tcW w:w="5372" w:type="dxa"/>
            <w:tcBorders>
              <w:top w:val="nil"/>
              <w:left w:val="nil"/>
              <w:bottom w:val="nil"/>
              <w:right w:val="nil"/>
            </w:tcBorders>
            <w:shd w:val="clear" w:color="auto" w:fill="auto"/>
          </w:tcPr>
          <w:p w14:paraId="1E81C9C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Prepare and operate a budget necessary for executing the functions of the </w:t>
            </w:r>
            <w:proofErr w:type="gramStart"/>
            <w:r w:rsidRPr="00815B4D">
              <w:rPr>
                <w:rFonts w:ascii="Times New Roman" w:hAnsi="Times New Roman" w:cs="Times New Roman"/>
                <w:sz w:val="24"/>
                <w:szCs w:val="24"/>
              </w:rPr>
              <w:t>School</w:t>
            </w:r>
            <w:proofErr w:type="gramEnd"/>
            <w:r w:rsidRPr="00815B4D">
              <w:rPr>
                <w:rFonts w:ascii="Times New Roman" w:hAnsi="Times New Roman" w:cs="Times New Roman"/>
                <w:sz w:val="24"/>
                <w:szCs w:val="24"/>
              </w:rPr>
              <w:t xml:space="preserve">, paying particular attention to fellowships, scholarships; visiting lectureships and postgraduate programmes; </w:t>
            </w:r>
          </w:p>
        </w:tc>
      </w:tr>
      <w:tr w:rsidR="009F5D8D" w:rsidRPr="00815B4D" w14:paraId="4DAF8AF1" w14:textId="77777777" w:rsidTr="008F3FC3">
        <w:trPr>
          <w:trHeight w:val="791"/>
        </w:trPr>
        <w:tc>
          <w:tcPr>
            <w:tcW w:w="715" w:type="dxa"/>
            <w:tcBorders>
              <w:top w:val="nil"/>
              <w:left w:val="nil"/>
              <w:bottom w:val="nil"/>
              <w:right w:val="nil"/>
            </w:tcBorders>
            <w:shd w:val="clear" w:color="auto" w:fill="auto"/>
          </w:tcPr>
          <w:p w14:paraId="2A30146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x). </w:t>
            </w:r>
          </w:p>
          <w:p w14:paraId="118BEAC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tc>
        <w:tc>
          <w:tcPr>
            <w:tcW w:w="5372" w:type="dxa"/>
            <w:tcBorders>
              <w:top w:val="nil"/>
              <w:left w:val="nil"/>
              <w:bottom w:val="nil"/>
              <w:right w:val="nil"/>
            </w:tcBorders>
            <w:shd w:val="clear" w:color="auto" w:fill="auto"/>
          </w:tcPr>
          <w:p w14:paraId="3FBA4D4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Recommend </w:t>
            </w:r>
            <w:r w:rsidRPr="00815B4D">
              <w:rPr>
                <w:rFonts w:ascii="Times New Roman" w:hAnsi="Times New Roman" w:cs="Times New Roman"/>
                <w:sz w:val="24"/>
                <w:szCs w:val="24"/>
              </w:rPr>
              <w:tab/>
              <w:t xml:space="preserve">periodically </w:t>
            </w:r>
            <w:r w:rsidRPr="00815B4D">
              <w:rPr>
                <w:rFonts w:ascii="Times New Roman" w:hAnsi="Times New Roman" w:cs="Times New Roman"/>
                <w:sz w:val="24"/>
                <w:szCs w:val="24"/>
              </w:rPr>
              <w:tab/>
              <w:t xml:space="preserve">to </w:t>
            </w:r>
            <w:r w:rsidRPr="00815B4D">
              <w:rPr>
                <w:rFonts w:ascii="Times New Roman" w:hAnsi="Times New Roman" w:cs="Times New Roman"/>
                <w:sz w:val="24"/>
                <w:szCs w:val="24"/>
              </w:rPr>
              <w:tab/>
              <w:t xml:space="preserve">the </w:t>
            </w:r>
            <w:r w:rsidRPr="00815B4D">
              <w:rPr>
                <w:rFonts w:ascii="Times New Roman" w:hAnsi="Times New Roman" w:cs="Times New Roman"/>
                <w:sz w:val="24"/>
                <w:szCs w:val="24"/>
              </w:rPr>
              <w:tab/>
              <w:t xml:space="preserve">Senate </w:t>
            </w:r>
            <w:r w:rsidRPr="00815B4D">
              <w:rPr>
                <w:rFonts w:ascii="Times New Roman" w:hAnsi="Times New Roman" w:cs="Times New Roman"/>
                <w:sz w:val="24"/>
                <w:szCs w:val="24"/>
              </w:rPr>
              <w:tab/>
              <w:t xml:space="preserve">a </w:t>
            </w:r>
          </w:p>
          <w:p w14:paraId="6932673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comprehensive review of general regulations; </w:t>
            </w:r>
          </w:p>
        </w:tc>
      </w:tr>
      <w:tr w:rsidR="009F5D8D" w:rsidRPr="00815B4D" w14:paraId="7A6521DA" w14:textId="77777777" w:rsidTr="008F3FC3">
        <w:trPr>
          <w:trHeight w:val="1056"/>
        </w:trPr>
        <w:tc>
          <w:tcPr>
            <w:tcW w:w="715" w:type="dxa"/>
            <w:tcBorders>
              <w:top w:val="nil"/>
              <w:left w:val="nil"/>
              <w:bottom w:val="nil"/>
              <w:right w:val="nil"/>
            </w:tcBorders>
            <w:shd w:val="clear" w:color="auto" w:fill="auto"/>
          </w:tcPr>
          <w:p w14:paraId="62721C1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xi). </w:t>
            </w:r>
          </w:p>
          <w:p w14:paraId="4EAC5E5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tc>
        <w:tc>
          <w:tcPr>
            <w:tcW w:w="5372" w:type="dxa"/>
            <w:tcBorders>
              <w:top w:val="nil"/>
              <w:left w:val="nil"/>
              <w:bottom w:val="nil"/>
              <w:right w:val="nil"/>
            </w:tcBorders>
            <w:shd w:val="clear" w:color="auto" w:fill="auto"/>
          </w:tcPr>
          <w:p w14:paraId="45AC347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Consider and approve the minimum period of professional attachments or internships and the minimum attendance requirement for coursework; </w:t>
            </w:r>
          </w:p>
        </w:tc>
      </w:tr>
      <w:tr w:rsidR="009F5D8D" w:rsidRPr="00815B4D" w14:paraId="2D7AA872" w14:textId="77777777" w:rsidTr="008F3FC3">
        <w:trPr>
          <w:trHeight w:val="528"/>
        </w:trPr>
        <w:tc>
          <w:tcPr>
            <w:tcW w:w="715" w:type="dxa"/>
            <w:tcBorders>
              <w:top w:val="nil"/>
              <w:left w:val="nil"/>
              <w:bottom w:val="nil"/>
              <w:right w:val="nil"/>
            </w:tcBorders>
            <w:shd w:val="clear" w:color="auto" w:fill="auto"/>
          </w:tcPr>
          <w:p w14:paraId="14D08EA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xii). </w:t>
            </w:r>
          </w:p>
        </w:tc>
        <w:tc>
          <w:tcPr>
            <w:tcW w:w="5372" w:type="dxa"/>
            <w:tcBorders>
              <w:top w:val="nil"/>
              <w:left w:val="nil"/>
              <w:bottom w:val="nil"/>
              <w:right w:val="nil"/>
            </w:tcBorders>
            <w:shd w:val="clear" w:color="auto" w:fill="auto"/>
          </w:tcPr>
          <w:p w14:paraId="1FFC4F4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Approve teaching staff for Postgraduate programmes </w:t>
            </w:r>
            <w:r w:rsidRPr="00815B4D">
              <w:rPr>
                <w:rFonts w:ascii="Times New Roman" w:hAnsi="Times New Roman" w:cs="Times New Roman"/>
                <w:sz w:val="24"/>
                <w:szCs w:val="24"/>
              </w:rPr>
              <w:lastRenderedPageBreak/>
              <w:t xml:space="preserve">and regulate the conduct of postgraduate teaching; </w:t>
            </w:r>
          </w:p>
        </w:tc>
      </w:tr>
    </w:tbl>
    <w:p w14:paraId="559CD9BB" w14:textId="77777777" w:rsidR="009F5D8D" w:rsidRPr="00815B4D" w:rsidRDefault="009F5D8D" w:rsidP="00815B4D">
      <w:pPr>
        <w:rPr>
          <w:rFonts w:ascii="Times New Roman" w:hAnsi="Times New Roman" w:cs="Times New Roman"/>
          <w:sz w:val="24"/>
          <w:szCs w:val="24"/>
        </w:rPr>
      </w:pPr>
    </w:p>
    <w:tbl>
      <w:tblPr>
        <w:tblW w:w="6064" w:type="dxa"/>
        <w:tblCellMar>
          <w:left w:w="0" w:type="dxa"/>
          <w:right w:w="0" w:type="dxa"/>
        </w:tblCellMar>
        <w:tblLook w:val="04A0" w:firstRow="1" w:lastRow="0" w:firstColumn="1" w:lastColumn="0" w:noHBand="0" w:noVBand="1"/>
      </w:tblPr>
      <w:tblGrid>
        <w:gridCol w:w="720"/>
        <w:gridCol w:w="5344"/>
      </w:tblGrid>
      <w:tr w:rsidR="009F5D8D" w:rsidRPr="00815B4D" w14:paraId="1A0CBA54" w14:textId="77777777" w:rsidTr="008F3FC3">
        <w:trPr>
          <w:trHeight w:val="1069"/>
        </w:trPr>
        <w:tc>
          <w:tcPr>
            <w:tcW w:w="720" w:type="dxa"/>
            <w:tcBorders>
              <w:top w:val="nil"/>
              <w:left w:val="nil"/>
              <w:bottom w:val="nil"/>
              <w:right w:val="nil"/>
            </w:tcBorders>
            <w:shd w:val="clear" w:color="auto" w:fill="auto"/>
          </w:tcPr>
          <w:p w14:paraId="7D59BD3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xiii). </w:t>
            </w:r>
          </w:p>
          <w:p w14:paraId="76BDB2F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tc>
        <w:tc>
          <w:tcPr>
            <w:tcW w:w="5344" w:type="dxa"/>
            <w:tcBorders>
              <w:top w:val="nil"/>
              <w:left w:val="nil"/>
              <w:bottom w:val="nil"/>
              <w:right w:val="nil"/>
            </w:tcBorders>
            <w:shd w:val="clear" w:color="auto" w:fill="auto"/>
          </w:tcPr>
          <w:p w14:paraId="6688680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Receive and recommend to the Senate for approval Faculty submissions of candidates for the award of higher degrees and diplomas; </w:t>
            </w:r>
          </w:p>
        </w:tc>
      </w:tr>
      <w:tr w:rsidR="009F5D8D" w:rsidRPr="00815B4D" w14:paraId="5B0A6A1A" w14:textId="77777777" w:rsidTr="008F3FC3">
        <w:trPr>
          <w:trHeight w:val="1319"/>
        </w:trPr>
        <w:tc>
          <w:tcPr>
            <w:tcW w:w="720" w:type="dxa"/>
            <w:tcBorders>
              <w:top w:val="nil"/>
              <w:left w:val="nil"/>
              <w:bottom w:val="nil"/>
              <w:right w:val="nil"/>
            </w:tcBorders>
            <w:shd w:val="clear" w:color="auto" w:fill="auto"/>
          </w:tcPr>
          <w:p w14:paraId="7554E8C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xiv). </w:t>
            </w:r>
          </w:p>
          <w:p w14:paraId="5573FAD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tc>
        <w:tc>
          <w:tcPr>
            <w:tcW w:w="5344" w:type="dxa"/>
            <w:tcBorders>
              <w:top w:val="nil"/>
              <w:left w:val="nil"/>
              <w:bottom w:val="nil"/>
              <w:right w:val="nil"/>
            </w:tcBorders>
            <w:shd w:val="clear" w:color="auto" w:fill="auto"/>
          </w:tcPr>
          <w:p w14:paraId="5D6A88A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Receive and recommend to the Senate Departmental and Faculty submissions on the establishment of new postgraduate programmes through the Academic Development Committee; </w:t>
            </w:r>
          </w:p>
        </w:tc>
      </w:tr>
      <w:tr w:rsidR="009F5D8D" w:rsidRPr="00815B4D" w14:paraId="5077AEC0" w14:textId="77777777" w:rsidTr="008F3FC3">
        <w:trPr>
          <w:trHeight w:val="1320"/>
        </w:trPr>
        <w:tc>
          <w:tcPr>
            <w:tcW w:w="720" w:type="dxa"/>
            <w:tcBorders>
              <w:top w:val="nil"/>
              <w:left w:val="nil"/>
              <w:bottom w:val="nil"/>
              <w:right w:val="nil"/>
            </w:tcBorders>
            <w:shd w:val="clear" w:color="auto" w:fill="auto"/>
          </w:tcPr>
          <w:p w14:paraId="3995610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xv). </w:t>
            </w:r>
          </w:p>
          <w:p w14:paraId="32B9285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tc>
        <w:tc>
          <w:tcPr>
            <w:tcW w:w="5344" w:type="dxa"/>
            <w:tcBorders>
              <w:top w:val="nil"/>
              <w:left w:val="nil"/>
              <w:bottom w:val="nil"/>
              <w:right w:val="nil"/>
            </w:tcBorders>
            <w:shd w:val="clear" w:color="auto" w:fill="auto"/>
          </w:tcPr>
          <w:p w14:paraId="044E15D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Publish the School of Postgraduate Studies Prospectus, the titles of dissertations and theses accepted for higher degrees and their abstracts and disseminate other </w:t>
            </w:r>
          </w:p>
          <w:p w14:paraId="42A8600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related information on postgraduate matters; </w:t>
            </w:r>
          </w:p>
        </w:tc>
      </w:tr>
      <w:tr w:rsidR="009F5D8D" w:rsidRPr="00815B4D" w14:paraId="49CA76CA" w14:textId="77777777" w:rsidTr="008F3FC3">
        <w:trPr>
          <w:trHeight w:val="528"/>
        </w:trPr>
        <w:tc>
          <w:tcPr>
            <w:tcW w:w="720" w:type="dxa"/>
            <w:tcBorders>
              <w:top w:val="nil"/>
              <w:left w:val="nil"/>
              <w:bottom w:val="nil"/>
              <w:right w:val="nil"/>
            </w:tcBorders>
            <w:shd w:val="clear" w:color="auto" w:fill="auto"/>
          </w:tcPr>
          <w:p w14:paraId="1A77D1E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xvi).  </w:t>
            </w:r>
          </w:p>
        </w:tc>
        <w:tc>
          <w:tcPr>
            <w:tcW w:w="5344" w:type="dxa"/>
            <w:tcBorders>
              <w:top w:val="nil"/>
              <w:left w:val="nil"/>
              <w:bottom w:val="nil"/>
              <w:right w:val="nil"/>
            </w:tcBorders>
            <w:shd w:val="clear" w:color="auto" w:fill="auto"/>
          </w:tcPr>
          <w:p w14:paraId="01BCF9D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Organize the annual Matriculation for fresh students; </w:t>
            </w:r>
          </w:p>
        </w:tc>
      </w:tr>
      <w:tr w:rsidR="009F5D8D" w:rsidRPr="00815B4D" w14:paraId="0AA93FC2" w14:textId="77777777" w:rsidTr="008F3FC3">
        <w:trPr>
          <w:trHeight w:val="528"/>
        </w:trPr>
        <w:tc>
          <w:tcPr>
            <w:tcW w:w="720" w:type="dxa"/>
            <w:tcBorders>
              <w:top w:val="nil"/>
              <w:left w:val="nil"/>
              <w:bottom w:val="nil"/>
              <w:right w:val="nil"/>
            </w:tcBorders>
            <w:shd w:val="clear" w:color="auto" w:fill="auto"/>
          </w:tcPr>
          <w:p w14:paraId="773C059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xvii). </w:t>
            </w:r>
          </w:p>
        </w:tc>
        <w:tc>
          <w:tcPr>
            <w:tcW w:w="5344" w:type="dxa"/>
            <w:tcBorders>
              <w:top w:val="nil"/>
              <w:left w:val="nil"/>
              <w:bottom w:val="nil"/>
              <w:right w:val="nil"/>
            </w:tcBorders>
            <w:shd w:val="clear" w:color="auto" w:fill="auto"/>
          </w:tcPr>
          <w:p w14:paraId="54B04DE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Carry out any other function that the Senate may delegate to the Board from time to time. </w:t>
            </w:r>
          </w:p>
        </w:tc>
      </w:tr>
    </w:tbl>
    <w:p w14:paraId="19FFA8B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FF8CAB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1.6:       THE FACULTY POSTGRADUATE STUDIES COMMITTEE </w:t>
      </w:r>
    </w:p>
    <w:p w14:paraId="06851AC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There shall be in each faculty a Faculty Postgraduate Studies Committee with the responsibility of advising and making recommendations to the Board of the School of Postgraduate Studies on submissions from Departmental Postgraduate Studies Committees. </w:t>
      </w:r>
    </w:p>
    <w:p w14:paraId="3B6137E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composition of the Committee shall include: </w:t>
      </w:r>
    </w:p>
    <w:p w14:paraId="1BAAA38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C5099F4" w14:textId="77777777" w:rsidR="009F5D8D" w:rsidRPr="00325ADD" w:rsidRDefault="009F5D8D" w:rsidP="00325AD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lastRenderedPageBreak/>
        <w:t xml:space="preserve">The Dean as Chairman; </w:t>
      </w:r>
    </w:p>
    <w:p w14:paraId="3B2F2804" w14:textId="77777777" w:rsidR="009F5D8D" w:rsidRPr="00325ADD" w:rsidRDefault="009F5D8D" w:rsidP="00325AD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t xml:space="preserve">All the Heads of Department in the Faculty;  </w:t>
      </w:r>
    </w:p>
    <w:p w14:paraId="1B1EFD65" w14:textId="77777777" w:rsidR="009F5D8D" w:rsidRPr="00325ADD" w:rsidRDefault="009F5D8D" w:rsidP="00325AD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t xml:space="preserve">Departmental Postgraduate Studies Coordinators; Such coordinators should have PhDs and must have </w:t>
      </w:r>
    </w:p>
    <w:p w14:paraId="0EEBBA4D" w14:textId="77777777" w:rsidR="009F5D8D" w:rsidRPr="00815B4D" w:rsidRDefault="00325ADD" w:rsidP="00815B4D">
      <w:pPr>
        <w:rPr>
          <w:rFonts w:ascii="Times New Roman" w:hAnsi="Times New Roman" w:cs="Times New Roman"/>
          <w:sz w:val="24"/>
          <w:szCs w:val="24"/>
        </w:rPr>
      </w:pPr>
      <w:r>
        <w:rPr>
          <w:rFonts w:ascii="Times New Roman" w:hAnsi="Times New Roman" w:cs="Times New Roman"/>
          <w:sz w:val="24"/>
          <w:szCs w:val="24"/>
          <w:lang w:val="ha-Latn-NG"/>
        </w:rPr>
        <w:t xml:space="preserve">            </w:t>
      </w:r>
      <w:r w:rsidR="009F5D8D" w:rsidRPr="00815B4D">
        <w:rPr>
          <w:rFonts w:ascii="Times New Roman" w:hAnsi="Times New Roman" w:cs="Times New Roman"/>
          <w:sz w:val="24"/>
          <w:szCs w:val="24"/>
        </w:rPr>
        <w:t xml:space="preserve">attained the rank of Senior Lecturer or higher; </w:t>
      </w:r>
    </w:p>
    <w:p w14:paraId="0456CEB4" w14:textId="77777777" w:rsidR="009F5D8D" w:rsidRPr="00325ADD" w:rsidRDefault="009F5D8D" w:rsidP="00325AD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t xml:space="preserve">All the Professors in the Faculty; and </w:t>
      </w:r>
    </w:p>
    <w:p w14:paraId="114481BF" w14:textId="77777777" w:rsidR="009F5D8D" w:rsidRPr="00325ADD" w:rsidRDefault="009F5D8D" w:rsidP="00325AD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t xml:space="preserve">The Faculty Postgraduate Studies Coordinator who is to act as Secretary and should have a PhD and be at least a Senior Lecturer. </w:t>
      </w:r>
    </w:p>
    <w:p w14:paraId="0C32324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In matters relating to PhD programmes, only those with doctorate degrees or Professors shall par</w:t>
      </w:r>
      <w:r w:rsidR="00325ADD">
        <w:rPr>
          <w:rFonts w:ascii="Times New Roman" w:hAnsi="Times New Roman" w:cs="Times New Roman"/>
          <w:sz w:val="24"/>
          <w:szCs w:val="24"/>
        </w:rPr>
        <w:t xml:space="preserve">ticipate in the deliberations. </w:t>
      </w:r>
      <w:r w:rsidRPr="00815B4D">
        <w:rPr>
          <w:rFonts w:ascii="Times New Roman" w:hAnsi="Times New Roman" w:cs="Times New Roman"/>
          <w:sz w:val="24"/>
          <w:szCs w:val="24"/>
        </w:rPr>
        <w:t xml:space="preserve"> </w:t>
      </w:r>
    </w:p>
    <w:p w14:paraId="7CBEFED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1.7: </w:t>
      </w:r>
      <w:r w:rsidRPr="00815B4D">
        <w:rPr>
          <w:rFonts w:ascii="Times New Roman" w:hAnsi="Times New Roman" w:cs="Times New Roman"/>
          <w:sz w:val="24"/>
          <w:szCs w:val="24"/>
        </w:rPr>
        <w:tab/>
        <w:t xml:space="preserve">THE DEPARTMENTAL POSTGRADUATE STUDIES COMMITTEE </w:t>
      </w:r>
    </w:p>
    <w:p w14:paraId="464286E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There shall be, in each department running postgraduate programmes or planning to do so, a Departmental Postgraduate Studies Committee. It is responsible for advising and making recommendations to the Faculty Postgraduate Studies Committee in respect of the admission and registration of students, fields of study, titles of theses and dissertations, the appointment of supervisors, the appointment of examiners, etc. It shall also ensure the regular attendance by students at postgraduate research seminars and coordinate and control the quality of postgraduate teaching and research in the Department. </w:t>
      </w:r>
    </w:p>
    <w:p w14:paraId="013DD97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3CCD18C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composition of the Committee shall include: </w:t>
      </w:r>
    </w:p>
    <w:p w14:paraId="233D5781" w14:textId="77777777" w:rsidR="009F5D8D" w:rsidRPr="00325ADD" w:rsidRDefault="009F5D8D" w:rsidP="00325AD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t xml:space="preserve">The Head of Department as Chairman; </w:t>
      </w:r>
    </w:p>
    <w:p w14:paraId="0352A571" w14:textId="77777777" w:rsidR="009F5D8D" w:rsidRPr="00325ADD" w:rsidRDefault="009F5D8D" w:rsidP="00325AD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lastRenderedPageBreak/>
        <w:t xml:space="preserve">The Departmental Postgraduate Studies </w:t>
      </w:r>
    </w:p>
    <w:p w14:paraId="14A18EA9" w14:textId="77777777" w:rsidR="009F5D8D" w:rsidRPr="00815B4D" w:rsidRDefault="00325ADD" w:rsidP="00815B4D">
      <w:pPr>
        <w:rPr>
          <w:rFonts w:ascii="Times New Roman" w:hAnsi="Times New Roman" w:cs="Times New Roman"/>
          <w:sz w:val="24"/>
          <w:szCs w:val="24"/>
        </w:rPr>
      </w:pPr>
      <w:r>
        <w:rPr>
          <w:rFonts w:ascii="Times New Roman" w:hAnsi="Times New Roman" w:cs="Times New Roman"/>
          <w:sz w:val="24"/>
          <w:szCs w:val="24"/>
          <w:lang w:val="ha-Latn-NG"/>
        </w:rPr>
        <w:t xml:space="preserve">             </w:t>
      </w:r>
      <w:r w:rsidR="009F5D8D" w:rsidRPr="00815B4D">
        <w:rPr>
          <w:rFonts w:ascii="Times New Roman" w:hAnsi="Times New Roman" w:cs="Times New Roman"/>
          <w:sz w:val="24"/>
          <w:szCs w:val="24"/>
        </w:rPr>
        <w:t xml:space="preserve">Coordinator; </w:t>
      </w:r>
    </w:p>
    <w:p w14:paraId="14EA9C20" w14:textId="77777777" w:rsidR="009F5D8D" w:rsidRPr="00325ADD" w:rsidRDefault="009F5D8D" w:rsidP="00325AD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t xml:space="preserve">All the Professors and Readers in the Department; and </w:t>
      </w:r>
    </w:p>
    <w:p w14:paraId="077440FC" w14:textId="77777777" w:rsidR="009F5D8D" w:rsidRPr="00325ADD" w:rsidRDefault="009F5D8D" w:rsidP="00815B4D">
      <w:pPr>
        <w:pStyle w:val="ListParagraph"/>
        <w:numPr>
          <w:ilvl w:val="0"/>
          <w:numId w:val="98"/>
        </w:numPr>
        <w:rPr>
          <w:rFonts w:ascii="Times New Roman" w:hAnsi="Times New Roman" w:cs="Times New Roman"/>
          <w:sz w:val="24"/>
          <w:szCs w:val="24"/>
        </w:rPr>
      </w:pPr>
      <w:r w:rsidRPr="00325ADD">
        <w:rPr>
          <w:rFonts w:ascii="Times New Roman" w:hAnsi="Times New Roman" w:cs="Times New Roman"/>
          <w:sz w:val="24"/>
          <w:szCs w:val="24"/>
        </w:rPr>
        <w:t>All lecturers and supervisors of Postgraduate programmes provided they are not registered students in the Department, However, i</w:t>
      </w:r>
      <w:r w:rsidR="00325ADD">
        <w:rPr>
          <w:rFonts w:ascii="Times New Roman" w:hAnsi="Times New Roman" w:cs="Times New Roman"/>
          <w:sz w:val="24"/>
          <w:szCs w:val="24"/>
        </w:rPr>
        <w:t xml:space="preserve">n matters dealing with PhD </w:t>
      </w:r>
      <w:r w:rsidRPr="00325ADD">
        <w:rPr>
          <w:rFonts w:ascii="Times New Roman" w:hAnsi="Times New Roman" w:cs="Times New Roman"/>
          <w:sz w:val="24"/>
          <w:szCs w:val="24"/>
        </w:rPr>
        <w:t xml:space="preserve">programmes, only those with doctorate degrees or Professors shall participate in the deliberations. </w:t>
      </w:r>
      <w:r w:rsidRPr="00325ADD">
        <w:rPr>
          <w:rFonts w:ascii="Times New Roman" w:hAnsi="Times New Roman" w:cs="Times New Roman"/>
          <w:sz w:val="24"/>
          <w:szCs w:val="24"/>
        </w:rPr>
        <w:br w:type="page"/>
      </w:r>
    </w:p>
    <w:p w14:paraId="11EDB05B" w14:textId="77777777" w:rsidR="009F5D8D" w:rsidRPr="00815B4D" w:rsidRDefault="009F5D8D" w:rsidP="00325ADD">
      <w:pPr>
        <w:jc w:val="center"/>
        <w:rPr>
          <w:rFonts w:ascii="Times New Roman" w:hAnsi="Times New Roman" w:cs="Times New Roman"/>
          <w:sz w:val="24"/>
          <w:szCs w:val="24"/>
        </w:rPr>
      </w:pPr>
      <w:r w:rsidRPr="00815B4D">
        <w:rPr>
          <w:rFonts w:ascii="Times New Roman" w:eastAsia="Cambria" w:hAnsi="Times New Roman" w:cs="Times New Roman"/>
          <w:color w:val="365F91"/>
          <w:sz w:val="24"/>
          <w:szCs w:val="24"/>
        </w:rPr>
        <w:lastRenderedPageBreak/>
        <w:t>PART TWO</w:t>
      </w:r>
    </w:p>
    <w:p w14:paraId="66935E5C" w14:textId="77777777" w:rsidR="009F5D8D" w:rsidRPr="00815B4D" w:rsidRDefault="009F5D8D" w:rsidP="00325ADD">
      <w:pPr>
        <w:jc w:val="center"/>
        <w:rPr>
          <w:rFonts w:ascii="Times New Roman" w:hAnsi="Times New Roman" w:cs="Times New Roman"/>
          <w:sz w:val="24"/>
          <w:szCs w:val="24"/>
        </w:rPr>
      </w:pPr>
      <w:r w:rsidRPr="00815B4D">
        <w:rPr>
          <w:rFonts w:ascii="Times New Roman" w:eastAsia="Cambria" w:hAnsi="Times New Roman" w:cs="Times New Roman"/>
          <w:color w:val="365F91"/>
          <w:sz w:val="24"/>
          <w:szCs w:val="24"/>
        </w:rPr>
        <w:t>2.0 ADMISSION AND REGISTRATION PROCEDURES</w:t>
      </w:r>
    </w:p>
    <w:p w14:paraId="3E97DE5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2.1:       INTRODUCTION </w:t>
      </w:r>
    </w:p>
    <w:p w14:paraId="63389CA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This part of the regulations specifies the procedures for admitting students and the registration of both new and returning students in any postgraduate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of the University. </w:t>
      </w:r>
    </w:p>
    <w:p w14:paraId="0DDF44C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2.2:    THE RECOGNIZED LEVELS OF POSTGRADUATE PROGRAMMES </w:t>
      </w:r>
    </w:p>
    <w:p w14:paraId="495D8AE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2.2.1:</w:t>
      </w:r>
      <w:r w:rsidRPr="00815B4D">
        <w:rPr>
          <w:rFonts w:ascii="Times New Roman" w:hAnsi="Times New Roman" w:cs="Times New Roman"/>
          <w:sz w:val="24"/>
          <w:szCs w:val="24"/>
        </w:rPr>
        <w:t xml:space="preserve"> Postgraduate Diploma Programmes: All Postgraduate diploma programmes shall include coursework with externally moderated examinations and long essays. Such programmes may be full-time or part-time. </w:t>
      </w:r>
    </w:p>
    <w:p w14:paraId="24A5FA1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2.2.2:</w:t>
      </w:r>
      <w:r w:rsidRPr="00815B4D">
        <w:rPr>
          <w:rFonts w:ascii="Times New Roman" w:hAnsi="Times New Roman" w:cs="Times New Roman"/>
          <w:sz w:val="24"/>
          <w:szCs w:val="24"/>
        </w:rPr>
        <w:t xml:space="preserve"> Masters’ Degree Programmes: The School of Postgraduate Studies shall run two types of Masters‟ Degree programmes: </w:t>
      </w:r>
    </w:p>
    <w:p w14:paraId="0E77ECB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Academic Masters: - All students pursuing this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shall be required to have coursework with written examinations, which shall be externally moderated. The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will be run on full-time basis and shall involve a dissertation, which shall be subject to an oral examination by a panel of examiners, including an external examiner. </w:t>
      </w:r>
    </w:p>
    <w:p w14:paraId="29C20B3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Professional Masters: - All students pursuing this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shall be required to have coursework with written examinations, which shall be externally moderated. The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may be run on either fulltime or part-time basis and will involve a long essay or project, which shall be subjected to internal examination by panel of examiners.</w:t>
      </w:r>
    </w:p>
    <w:p w14:paraId="14342C4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PhD and MPhil/PhD </w:t>
      </w:r>
      <w:proofErr w:type="gramStart"/>
      <w:r w:rsidRPr="00815B4D">
        <w:rPr>
          <w:rFonts w:ascii="Times New Roman" w:hAnsi="Times New Roman" w:cs="Times New Roman"/>
          <w:sz w:val="24"/>
          <w:szCs w:val="24"/>
        </w:rPr>
        <w:t>Programmes:-</w:t>
      </w:r>
      <w:proofErr w:type="gramEnd"/>
      <w:r w:rsidRPr="00815B4D">
        <w:rPr>
          <w:rFonts w:ascii="Times New Roman" w:hAnsi="Times New Roman" w:cs="Times New Roman"/>
          <w:sz w:val="24"/>
          <w:szCs w:val="24"/>
        </w:rPr>
        <w:t xml:space="preserve"> All students pursuing these programmes shall be required to have coursework with written examinations which shall be externally moderated. The MPhil/PhD students shall offer the same courses with the PhD students. The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may be run on either full-time or part-time basis and all students are required to conduct a research and write a thesis which shall be subject to both inter</w:t>
      </w:r>
      <w:r w:rsidR="00325ADD">
        <w:rPr>
          <w:rFonts w:ascii="Times New Roman" w:hAnsi="Times New Roman" w:cs="Times New Roman"/>
          <w:sz w:val="24"/>
          <w:szCs w:val="24"/>
        </w:rPr>
        <w:t xml:space="preserve">nal and external examinations. </w:t>
      </w:r>
    </w:p>
    <w:p w14:paraId="30941CC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2.2.4:   Up-grading of MPhil to PhD Status </w:t>
      </w:r>
    </w:p>
    <w:p w14:paraId="3D1FD3F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Full-time students shall be assessed for upgrading in the second semester. Part-time students shall be assessed for up-grading not later than the third semester after registration for the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w:t>
      </w:r>
    </w:p>
    <w:p w14:paraId="0914230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To be eligible for up-grading to PhD, an MPhil student must score an average grade of C</w:t>
      </w:r>
      <w:r w:rsidRPr="00815B4D">
        <w:rPr>
          <w:rFonts w:ascii="Times New Roman" w:hAnsi="Times New Roman" w:cs="Times New Roman"/>
          <w:sz w:val="24"/>
          <w:szCs w:val="24"/>
          <w:vertAlign w:val="superscript"/>
        </w:rPr>
        <w:t>+</w:t>
      </w:r>
      <w:r w:rsidRPr="00815B4D">
        <w:rPr>
          <w:rFonts w:ascii="Times New Roman" w:hAnsi="Times New Roman" w:cs="Times New Roman"/>
          <w:sz w:val="24"/>
          <w:szCs w:val="24"/>
        </w:rPr>
        <w:t xml:space="preserve"> or higher with respect to the coursework or a minimum CGPA of 3.50. In addition, the </w:t>
      </w:r>
      <w:r w:rsidR="003E17CC" w:rsidRPr="00815B4D">
        <w:rPr>
          <w:rFonts w:ascii="Times New Roman" w:hAnsi="Times New Roman" w:cs="Times New Roman"/>
          <w:sz w:val="24"/>
          <w:szCs w:val="24"/>
        </w:rPr>
        <w:t xml:space="preserve">research </w:t>
      </w:r>
      <w:r w:rsidRPr="00815B4D">
        <w:rPr>
          <w:rFonts w:ascii="Times New Roman" w:hAnsi="Times New Roman" w:cs="Times New Roman"/>
          <w:sz w:val="24"/>
          <w:szCs w:val="24"/>
        </w:rPr>
        <w:t>Proposal must have been graded not less than C</w:t>
      </w:r>
      <w:r w:rsidRPr="00815B4D">
        <w:rPr>
          <w:rFonts w:ascii="Times New Roman" w:hAnsi="Times New Roman" w:cs="Times New Roman"/>
          <w:sz w:val="24"/>
          <w:szCs w:val="24"/>
          <w:vertAlign w:val="superscript"/>
        </w:rPr>
        <w:t>+</w:t>
      </w:r>
      <w:r w:rsidRPr="00815B4D">
        <w:rPr>
          <w:rFonts w:ascii="Times New Roman" w:hAnsi="Times New Roman" w:cs="Times New Roman"/>
          <w:sz w:val="24"/>
          <w:szCs w:val="24"/>
        </w:rPr>
        <w:t xml:space="preserve"> after defense. </w:t>
      </w:r>
    </w:p>
    <w:p w14:paraId="6491352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Any student who fails to meet </w:t>
      </w:r>
      <w:r w:rsidR="003E17CC" w:rsidRPr="00815B4D">
        <w:rPr>
          <w:rFonts w:ascii="Times New Roman" w:hAnsi="Times New Roman" w:cs="Times New Roman"/>
          <w:sz w:val="24"/>
          <w:szCs w:val="24"/>
        </w:rPr>
        <w:t>the requirement(s) for upgrade</w:t>
      </w:r>
      <w:r w:rsidRPr="00815B4D">
        <w:rPr>
          <w:rFonts w:ascii="Times New Roman" w:hAnsi="Times New Roman" w:cs="Times New Roman"/>
          <w:sz w:val="24"/>
          <w:szCs w:val="24"/>
        </w:rPr>
        <w:t xml:space="preserve"> in the first attempt should be directed to address his/her shortcomings within one semester and resubmit for reassessment. Any full-time student that fails to meet </w:t>
      </w:r>
      <w:r w:rsidR="003E17CC" w:rsidRPr="00815B4D">
        <w:rPr>
          <w:rFonts w:ascii="Times New Roman" w:hAnsi="Times New Roman" w:cs="Times New Roman"/>
          <w:sz w:val="24"/>
          <w:szCs w:val="24"/>
        </w:rPr>
        <w:t>the requirement(s) for upgrade</w:t>
      </w:r>
      <w:r w:rsidRPr="00815B4D">
        <w:rPr>
          <w:rFonts w:ascii="Times New Roman" w:hAnsi="Times New Roman" w:cs="Times New Roman"/>
          <w:sz w:val="24"/>
          <w:szCs w:val="24"/>
        </w:rPr>
        <w:t xml:space="preserve"> to PhD up to the end of the third semester o</w:t>
      </w:r>
      <w:r w:rsidR="00BB29AF" w:rsidRPr="00815B4D">
        <w:rPr>
          <w:rFonts w:ascii="Times New Roman" w:hAnsi="Times New Roman" w:cs="Times New Roman"/>
          <w:sz w:val="24"/>
          <w:szCs w:val="24"/>
        </w:rPr>
        <w:t xml:space="preserve">f registration shall be recommended </w:t>
      </w:r>
      <w:r w:rsidRPr="00815B4D">
        <w:rPr>
          <w:rFonts w:ascii="Times New Roman" w:hAnsi="Times New Roman" w:cs="Times New Roman"/>
          <w:sz w:val="24"/>
          <w:szCs w:val="24"/>
        </w:rPr>
        <w:t xml:space="preserve">to work towards earning an MPhil degree in a maximum of two semesters thereafter. Likewise, a part-time student that fails to be upgraded to PhD up to the end of the fourth semester </w:t>
      </w:r>
      <w:r w:rsidR="00BB29AF" w:rsidRPr="00815B4D">
        <w:rPr>
          <w:rFonts w:ascii="Times New Roman" w:hAnsi="Times New Roman" w:cs="Times New Roman"/>
          <w:sz w:val="24"/>
          <w:szCs w:val="24"/>
        </w:rPr>
        <w:t>of registration shall be recommended t</w:t>
      </w:r>
      <w:r w:rsidRPr="00815B4D">
        <w:rPr>
          <w:rFonts w:ascii="Times New Roman" w:hAnsi="Times New Roman" w:cs="Times New Roman"/>
          <w:sz w:val="24"/>
          <w:szCs w:val="24"/>
        </w:rPr>
        <w:t>o work towards earning an MPhil in a maximum of two s</w:t>
      </w:r>
      <w:r w:rsidR="003E17CC" w:rsidRPr="00815B4D">
        <w:rPr>
          <w:rFonts w:ascii="Times New Roman" w:hAnsi="Times New Roman" w:cs="Times New Roman"/>
          <w:sz w:val="24"/>
          <w:szCs w:val="24"/>
        </w:rPr>
        <w:t xml:space="preserve">emesters in both cases the candidates should formally </w:t>
      </w:r>
      <w:proofErr w:type="spellStart"/>
      <w:r w:rsidR="003E17CC" w:rsidRPr="00815B4D">
        <w:rPr>
          <w:rFonts w:ascii="Times New Roman" w:hAnsi="Times New Roman" w:cs="Times New Roman"/>
          <w:sz w:val="24"/>
          <w:szCs w:val="24"/>
        </w:rPr>
        <w:t>formally</w:t>
      </w:r>
      <w:proofErr w:type="spellEnd"/>
      <w:r w:rsidR="003E17CC" w:rsidRPr="00815B4D">
        <w:rPr>
          <w:rFonts w:ascii="Times New Roman" w:hAnsi="Times New Roman" w:cs="Times New Roman"/>
          <w:sz w:val="24"/>
          <w:szCs w:val="24"/>
        </w:rPr>
        <w:t xml:space="preserve">, be written to by the SPS. </w:t>
      </w:r>
      <w:r w:rsidRPr="00815B4D">
        <w:rPr>
          <w:rFonts w:ascii="Times New Roman" w:hAnsi="Times New Roman" w:cs="Times New Roman"/>
          <w:sz w:val="24"/>
          <w:szCs w:val="24"/>
        </w:rPr>
        <w:t xml:space="preserve"> </w:t>
      </w:r>
    </w:p>
    <w:p w14:paraId="31B2444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Upon upgrading to PhD, the MPhil/PhD work and time spent shall be counted towards the PhD. </w:t>
      </w:r>
    </w:p>
    <w:p w14:paraId="1EF17F4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student that has satisfied the coursework and seminar requirements for the award of PhD but is found inadequate during the </w:t>
      </w:r>
      <w:r w:rsidRPr="00815B4D">
        <w:rPr>
          <w:rFonts w:ascii="Times New Roman" w:hAnsi="Times New Roman" w:cs="Times New Roman"/>
          <w:i/>
          <w:sz w:val="24"/>
          <w:szCs w:val="24"/>
        </w:rPr>
        <w:t>viva voce</w:t>
      </w:r>
      <w:r w:rsidRPr="00815B4D">
        <w:rPr>
          <w:rFonts w:ascii="Times New Roman" w:hAnsi="Times New Roman" w:cs="Times New Roman"/>
          <w:sz w:val="24"/>
          <w:szCs w:val="24"/>
        </w:rPr>
        <w:t xml:space="preserve"> may be recommended for the award of the MPhil Degree. </w:t>
      </w:r>
    </w:p>
    <w:p w14:paraId="31AD995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2.2.5:   St</w:t>
      </w:r>
      <w:r w:rsidR="00325ADD">
        <w:rPr>
          <w:rFonts w:ascii="Times New Roman" w:hAnsi="Times New Roman" w:cs="Times New Roman"/>
          <w:sz w:val="24"/>
          <w:szCs w:val="24"/>
        </w:rPr>
        <w:t xml:space="preserve">ep-Down of PhD to MPhil Status </w:t>
      </w:r>
    </w:p>
    <w:p w14:paraId="6BDFAB4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Any substantive PhD candidate that fails to earn a minimum CGPA of 3.00 in the course work and fails to score a minimum of C</w:t>
      </w:r>
      <w:r w:rsidRPr="00815B4D">
        <w:rPr>
          <w:rFonts w:ascii="Times New Roman" w:hAnsi="Times New Roman" w:cs="Times New Roman"/>
          <w:sz w:val="24"/>
          <w:szCs w:val="24"/>
          <w:vertAlign w:val="superscript"/>
        </w:rPr>
        <w:t>+</w:t>
      </w:r>
      <w:r w:rsidRPr="00815B4D">
        <w:rPr>
          <w:rFonts w:ascii="Times New Roman" w:hAnsi="Times New Roman" w:cs="Times New Roman"/>
          <w:sz w:val="24"/>
          <w:szCs w:val="24"/>
        </w:rPr>
        <w:t xml:space="preserve"> in the</w:t>
      </w:r>
      <w:r w:rsidR="003E17CC" w:rsidRPr="00815B4D">
        <w:rPr>
          <w:rFonts w:ascii="Times New Roman" w:hAnsi="Times New Roman" w:cs="Times New Roman"/>
          <w:sz w:val="24"/>
          <w:szCs w:val="24"/>
        </w:rPr>
        <w:t xml:space="preserve"> research</w:t>
      </w:r>
      <w:r w:rsidRPr="00815B4D">
        <w:rPr>
          <w:rFonts w:ascii="Times New Roman" w:hAnsi="Times New Roman" w:cs="Times New Roman"/>
          <w:sz w:val="24"/>
          <w:szCs w:val="24"/>
        </w:rPr>
        <w:t xml:space="preserve"> proposal during first and second attempt shall be recommended to step-down to MPhil</w:t>
      </w:r>
      <w:r w:rsidR="003E17CC" w:rsidRPr="00815B4D">
        <w:rPr>
          <w:rFonts w:ascii="Times New Roman" w:hAnsi="Times New Roman" w:cs="Times New Roman"/>
          <w:sz w:val="24"/>
          <w:szCs w:val="24"/>
        </w:rPr>
        <w:t xml:space="preserve"> the candidate shall be notified formally by the SPS.</w:t>
      </w:r>
    </w:p>
    <w:p w14:paraId="7EBB212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2.3: </w:t>
      </w:r>
      <w:r w:rsidRPr="00815B4D">
        <w:rPr>
          <w:rFonts w:ascii="Times New Roman" w:hAnsi="Times New Roman" w:cs="Times New Roman"/>
          <w:sz w:val="24"/>
          <w:szCs w:val="24"/>
        </w:rPr>
        <w:tab/>
        <w:t xml:space="preserve">DURATIONS AND GENERAL </w:t>
      </w:r>
      <w:r w:rsidR="00325ADD">
        <w:rPr>
          <w:rFonts w:ascii="Times New Roman" w:hAnsi="Times New Roman" w:cs="Times New Roman"/>
          <w:sz w:val="24"/>
          <w:szCs w:val="24"/>
        </w:rPr>
        <w:t xml:space="preserve">REQUIREMENTS     OF PROGRAMMES </w:t>
      </w:r>
    </w:p>
    <w:p w14:paraId="6BF4BFB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Durations </w:t>
      </w:r>
    </w:p>
    <w:p w14:paraId="276CDAB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After registration, every full-time candidate for the degree of the Doctor of Philosophy shall pursue his/her studies and research for a minimum of six semesters and maximum of  ten semesters before presenting himself/herself for examination, except that a candidate who is unable to do so within the maximum time permitted may, in exceptional circumstances, be granted an extension of not more than two semesters by the Senate on the recommendations of the Departmental and Faculty Postgraduate Studies Committees and the Board of the School of Postgraduate Studies. </w:t>
      </w:r>
    </w:p>
    <w:p w14:paraId="160FF16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After registration every part-time candidate for the degree of the Doctor of Philosophy shall pursue his studies for not less than six semesters and not more than fourteen semesters before presenting himself/herself for examination except that, </w:t>
      </w:r>
      <w:r w:rsidRPr="00815B4D">
        <w:rPr>
          <w:rFonts w:ascii="Times New Roman" w:hAnsi="Times New Roman" w:cs="Times New Roman"/>
          <w:sz w:val="24"/>
          <w:szCs w:val="24"/>
        </w:rPr>
        <w:lastRenderedPageBreak/>
        <w:t xml:space="preserve">a candidate who is unable to do so within the maximum time permitted may, in exceptional circumstances, be granted two extensions of not more than two semesters each by the Senate on the recommendations of the Departmental and Faculty Postgraduate Studies Committees and the Board of the School of Postgraduate Studies. </w:t>
      </w:r>
    </w:p>
    <w:p w14:paraId="7CACE27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After registration, every full-time candidate for the academic Master’s Degree shall pursue the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in not less than three or more than four semesters before being finally examined, provided that the Senate may, in exceptional circumstances, on the recommendation of the Departmental Postgraduate Studies Committee, through the Board of the School of Postgraduate Studies, extend a student's registration for a further period of not more than two semesters. </w:t>
      </w:r>
    </w:p>
    <w:p w14:paraId="0F78FE9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full-time professional Masters candidate needs a minimum of twelve (12) calendar months and a maximum of four semesters to graduate. </w:t>
      </w:r>
    </w:p>
    <w:p w14:paraId="2FCAECF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normal duration of the Part-time Professional Masters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is four semesters. However, the Senate may, on the recommendation of the Departmental Postgraduate Studies Committee, through the Board of the School of Postgraduate Studies, grant an extension of a maximum of two additional semesters. </w:t>
      </w:r>
    </w:p>
    <w:p w14:paraId="16F0EBD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Full-time Special Professional Masters candidate needs a minimum of three semesters and a maximum of five to graduate. </w:t>
      </w:r>
    </w:p>
    <w:p w14:paraId="3393539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For Part time Special Professional Masters programmes, the minimum duration is six semesters, while the maximum is eight. </w:t>
      </w:r>
    </w:p>
    <w:p w14:paraId="35FBB20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The normal duration of the full-time Postgraduate Diploma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in Engineering is four semesters and the maximum is six semesters. For other postgraduate diploma programmes, full-time or par-time, the normal duration is two semesters an</w:t>
      </w:r>
      <w:r w:rsidR="00325ADD">
        <w:rPr>
          <w:rFonts w:ascii="Times New Roman" w:hAnsi="Times New Roman" w:cs="Times New Roman"/>
          <w:sz w:val="24"/>
          <w:szCs w:val="24"/>
        </w:rPr>
        <w:t xml:space="preserve">d a maximum is four semesters. </w:t>
      </w:r>
      <w:r w:rsidRPr="00815B4D">
        <w:rPr>
          <w:rFonts w:ascii="Times New Roman" w:hAnsi="Times New Roman" w:cs="Times New Roman"/>
          <w:sz w:val="24"/>
          <w:szCs w:val="24"/>
        </w:rPr>
        <w:t xml:space="preserve"> </w:t>
      </w:r>
    </w:p>
    <w:p w14:paraId="13EAC53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2.3.2</w:t>
      </w:r>
      <w:r w:rsidRPr="00815B4D">
        <w:rPr>
          <w:rFonts w:ascii="Times New Roman" w:hAnsi="Times New Roman" w:cs="Times New Roman"/>
          <w:sz w:val="24"/>
          <w:szCs w:val="24"/>
        </w:rPr>
        <w:t xml:space="preserve">:   THE GENERAL REQUIREMENTS OF PROGRAMMES </w:t>
      </w:r>
    </w:p>
    <w:p w14:paraId="309D7C3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Minimum requirement for PhD programmes;</w:t>
      </w:r>
    </w:p>
    <w:p w14:paraId="24B24522" w14:textId="77777777" w:rsidR="009F5D8D" w:rsidRPr="00815B4D" w:rsidRDefault="00A86BC2"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w:t>
      </w:r>
      <w:r w:rsidRPr="00815B4D">
        <w:rPr>
          <w:rFonts w:ascii="Times New Roman" w:hAnsi="Times New Roman" w:cs="Times New Roman"/>
          <w:sz w:val="24"/>
          <w:szCs w:val="24"/>
        </w:rPr>
        <w:tab/>
        <w:t>Thirty (30) c</w:t>
      </w:r>
      <w:r w:rsidR="009F5D8D" w:rsidRPr="00815B4D">
        <w:rPr>
          <w:rFonts w:ascii="Times New Roman" w:hAnsi="Times New Roman" w:cs="Times New Roman"/>
          <w:sz w:val="24"/>
          <w:szCs w:val="24"/>
        </w:rPr>
        <w:t xml:space="preserve">redits from the Masters </w:t>
      </w:r>
      <w:proofErr w:type="spellStart"/>
      <w:r w:rsidR="009F5D8D" w:rsidRPr="00815B4D">
        <w:rPr>
          <w:rFonts w:ascii="Times New Roman" w:hAnsi="Times New Roman" w:cs="Times New Roman"/>
          <w:sz w:val="24"/>
          <w:szCs w:val="24"/>
        </w:rPr>
        <w:t>programme</w:t>
      </w:r>
      <w:proofErr w:type="spellEnd"/>
    </w:p>
    <w:p w14:paraId="6613015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i</w:t>
      </w:r>
      <w:r w:rsidR="009F5789" w:rsidRPr="00815B4D">
        <w:rPr>
          <w:rFonts w:ascii="Times New Roman" w:hAnsi="Times New Roman" w:cs="Times New Roman"/>
          <w:sz w:val="24"/>
          <w:szCs w:val="24"/>
        </w:rPr>
        <w:t>i</w:t>
      </w:r>
      <w:r w:rsidR="009F5789" w:rsidRPr="00815B4D">
        <w:rPr>
          <w:rFonts w:ascii="Times New Roman" w:hAnsi="Times New Roman" w:cs="Times New Roman"/>
          <w:sz w:val="24"/>
          <w:szCs w:val="24"/>
        </w:rPr>
        <w:tab/>
        <w:t>S</w:t>
      </w:r>
      <w:r w:rsidRPr="00815B4D">
        <w:rPr>
          <w:rFonts w:ascii="Times New Roman" w:hAnsi="Times New Roman" w:cs="Times New Roman"/>
          <w:sz w:val="24"/>
          <w:szCs w:val="24"/>
        </w:rPr>
        <w:t>ix (6) credits of two courses from PhD coursework. However, a maximum of nine credits shall be offered for coursework</w:t>
      </w:r>
    </w:p>
    <w:p w14:paraId="022663B6" w14:textId="77777777" w:rsidR="009F5D8D" w:rsidRPr="00815B4D" w:rsidRDefault="00B04095" w:rsidP="00815B4D">
      <w:pPr>
        <w:rPr>
          <w:rFonts w:ascii="Times New Roman" w:hAnsi="Times New Roman" w:cs="Times New Roman"/>
          <w:sz w:val="24"/>
          <w:szCs w:val="24"/>
        </w:rPr>
      </w:pPr>
      <w:r w:rsidRPr="00815B4D">
        <w:rPr>
          <w:rFonts w:ascii="Times New Roman" w:hAnsi="Times New Roman" w:cs="Times New Roman"/>
          <w:sz w:val="24"/>
          <w:szCs w:val="24"/>
        </w:rPr>
        <w:t>iii</w:t>
      </w:r>
      <w:r w:rsidRPr="00815B4D">
        <w:rPr>
          <w:rFonts w:ascii="Times New Roman" w:hAnsi="Times New Roman" w:cs="Times New Roman"/>
          <w:sz w:val="24"/>
          <w:szCs w:val="24"/>
        </w:rPr>
        <w:tab/>
        <w:t>T</w:t>
      </w:r>
      <w:r w:rsidR="009F5D8D" w:rsidRPr="00815B4D">
        <w:rPr>
          <w:rFonts w:ascii="Times New Roman" w:hAnsi="Times New Roman" w:cs="Times New Roman"/>
          <w:sz w:val="24"/>
          <w:szCs w:val="24"/>
        </w:rPr>
        <w:t>welve (12) credits from thesis.</w:t>
      </w:r>
    </w:p>
    <w:p w14:paraId="15CBE41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Iv </w:t>
      </w:r>
      <w:r w:rsidRPr="00815B4D">
        <w:rPr>
          <w:rFonts w:ascii="Times New Roman" w:hAnsi="Times New Roman" w:cs="Times New Roman"/>
          <w:sz w:val="24"/>
          <w:szCs w:val="24"/>
        </w:rPr>
        <w:tab/>
        <w:t xml:space="preserve">Where a candidate is found </w:t>
      </w:r>
      <w:proofErr w:type="gramStart"/>
      <w:r w:rsidRPr="00815B4D">
        <w:rPr>
          <w:rFonts w:ascii="Times New Roman" w:hAnsi="Times New Roman" w:cs="Times New Roman"/>
          <w:sz w:val="24"/>
          <w:szCs w:val="24"/>
        </w:rPr>
        <w:t>deficient</w:t>
      </w:r>
      <w:proofErr w:type="gramEnd"/>
      <w:r w:rsidRPr="00815B4D">
        <w:rPr>
          <w:rFonts w:ascii="Times New Roman" w:hAnsi="Times New Roman" w:cs="Times New Roman"/>
          <w:sz w:val="24"/>
          <w:szCs w:val="24"/>
        </w:rPr>
        <w:t xml:space="preserve"> he/she must remedy the deficiency that should be accounted for.</w:t>
      </w:r>
    </w:p>
    <w:p w14:paraId="49F9BE7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All coursework for MPhil and PhD shall be taught and examined in the first semester. The second semester shall be devoted to proposal. </w:t>
      </w:r>
    </w:p>
    <w:p w14:paraId="0D0DAF7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minimum of thirty (30) credits, including 6 from a dissertation, is required for an academic Masters‟ degree. </w:t>
      </w:r>
    </w:p>
    <w:p w14:paraId="6111D50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For Professional Masters‟ Degrees, a minimum of 30 credits including six from project is required. </w:t>
      </w:r>
    </w:p>
    <w:p w14:paraId="6571F00E" w14:textId="77777777" w:rsidR="00DB12D9"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For Postgraduate Diploma in Engineering, the minimum number of credits shall be sixty (60) including a Long Essay of six credits. </w:t>
      </w:r>
    </w:p>
    <w:p w14:paraId="0425609B" w14:textId="77ED6769"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For other postgraduate diplomas, the minimum number of credits shall be </w:t>
      </w:r>
      <w:r w:rsidR="00DB12D9">
        <w:rPr>
          <w:rFonts w:ascii="Times New Roman" w:hAnsi="Times New Roman" w:cs="Times New Roman"/>
          <w:sz w:val="24"/>
          <w:szCs w:val="24"/>
        </w:rPr>
        <w:t>30</w:t>
      </w:r>
      <w:r w:rsidRPr="00815B4D">
        <w:rPr>
          <w:rFonts w:ascii="Times New Roman" w:hAnsi="Times New Roman" w:cs="Times New Roman"/>
          <w:sz w:val="24"/>
          <w:szCs w:val="24"/>
        </w:rPr>
        <w:t xml:space="preserve"> including, where applicable, a Long Essay, which shall be allocated 4 credits. </w:t>
      </w:r>
    </w:p>
    <w:p w14:paraId="28F7DA9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All courses shall be examined at the end of the semester in which they are taught. </w:t>
      </w:r>
    </w:p>
    <w:p w14:paraId="4789F39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All question papers and marked scripts of taught courses shall be moderated by an external examiner appointed by the Senate. </w:t>
      </w:r>
    </w:p>
    <w:p w14:paraId="12523FF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pass mark for all Masters and PhD courses shall be 50% (grade C) and 45% for PGD (grade D).  </w:t>
      </w:r>
    </w:p>
    <w:p w14:paraId="786DDB3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candidate who fails more than one third of the total coursework credits registered for in a session shall be required to withdraw from the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A candidate who fails not more than one third of the total credits registered for in a session shall carry over the failed courses. </w:t>
      </w:r>
    </w:p>
    <w:p w14:paraId="297F0AE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candidate who has completed all the aspects of a course but for reasons acceptable to the Senate is unable to sit for the examination, shall be graded "incomplete" in the course. He shall sit the examination at the next opportunity. The department may, however, subject to approval of the Senate organize a supplementary or special examination in such circumstances, if it is believed that not doing so would extend the period of graduation beyond the maximum period of study permissible. </w:t>
      </w:r>
    </w:p>
    <w:p w14:paraId="09D1C53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candidate who fails to sit for the examination in a course without valid reasons, </w:t>
      </w:r>
      <w:proofErr w:type="gramStart"/>
      <w:r w:rsidRPr="00815B4D">
        <w:rPr>
          <w:rFonts w:ascii="Times New Roman" w:hAnsi="Times New Roman" w:cs="Times New Roman"/>
          <w:sz w:val="24"/>
          <w:szCs w:val="24"/>
        </w:rPr>
        <w:t>i.e.</w:t>
      </w:r>
      <w:proofErr w:type="gramEnd"/>
      <w:r w:rsidRPr="00815B4D">
        <w:rPr>
          <w:rFonts w:ascii="Times New Roman" w:hAnsi="Times New Roman" w:cs="Times New Roman"/>
          <w:sz w:val="24"/>
          <w:szCs w:val="24"/>
        </w:rPr>
        <w:t xml:space="preserve"> reasons acceptable to the Senate, shall be deemed to have failed that course. </w:t>
      </w:r>
    </w:p>
    <w:p w14:paraId="4F888B0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candidate who fails to register for a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or absents himself/herself from the semester examinations without </w:t>
      </w:r>
      <w:r w:rsidRPr="00815B4D">
        <w:rPr>
          <w:rFonts w:ascii="Times New Roman" w:hAnsi="Times New Roman" w:cs="Times New Roman"/>
          <w:sz w:val="24"/>
          <w:szCs w:val="24"/>
        </w:rPr>
        <w:lastRenderedPageBreak/>
        <w:t xml:space="preserve">reasons acceptable to the Senate shall be required to withdraw from the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w:t>
      </w:r>
    </w:p>
    <w:p w14:paraId="444A6B8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60BE7A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2.4: METHOD OF APPLICA</w:t>
      </w:r>
      <w:r w:rsidR="00325ADD">
        <w:rPr>
          <w:rFonts w:ascii="Times New Roman" w:hAnsi="Times New Roman" w:cs="Times New Roman"/>
          <w:sz w:val="24"/>
          <w:szCs w:val="24"/>
        </w:rPr>
        <w:t xml:space="preserve">TION AND THE ADMISSION PROCESS </w:t>
      </w:r>
    </w:p>
    <w:p w14:paraId="41C36BD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2.4.1:</w:t>
      </w:r>
      <w:r w:rsidRPr="00815B4D">
        <w:rPr>
          <w:rFonts w:ascii="Times New Roman" w:hAnsi="Times New Roman" w:cs="Times New Roman"/>
          <w:sz w:val="24"/>
          <w:szCs w:val="24"/>
        </w:rPr>
        <w:t xml:space="preserve">  Application for admission into Postgraduate programmes shall be as prescribed by the University from time to time and on payment of t</w:t>
      </w:r>
      <w:r w:rsidR="00325ADD">
        <w:rPr>
          <w:rFonts w:ascii="Times New Roman" w:hAnsi="Times New Roman" w:cs="Times New Roman"/>
          <w:sz w:val="24"/>
          <w:szCs w:val="24"/>
        </w:rPr>
        <w:t xml:space="preserve">he prescribed application fee. </w:t>
      </w:r>
    </w:p>
    <w:p w14:paraId="010D773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2.4.2:</w:t>
      </w:r>
      <w:r w:rsidRPr="00815B4D">
        <w:rPr>
          <w:rFonts w:ascii="Times New Roman" w:hAnsi="Times New Roman" w:cs="Times New Roman"/>
          <w:sz w:val="24"/>
          <w:szCs w:val="24"/>
        </w:rPr>
        <w:t xml:space="preserve">  Application shall normally be made in response to official </w:t>
      </w:r>
      <w:r w:rsidR="00325ADD">
        <w:rPr>
          <w:rFonts w:ascii="Times New Roman" w:hAnsi="Times New Roman" w:cs="Times New Roman"/>
          <w:sz w:val="24"/>
          <w:szCs w:val="24"/>
        </w:rPr>
        <w:t xml:space="preserve">advertisements to that effect. </w:t>
      </w:r>
    </w:p>
    <w:p w14:paraId="7CA35DD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2.4.3:</w:t>
      </w:r>
      <w:r w:rsidRPr="00815B4D">
        <w:rPr>
          <w:rFonts w:ascii="Times New Roman" w:hAnsi="Times New Roman" w:cs="Times New Roman"/>
          <w:sz w:val="24"/>
          <w:szCs w:val="24"/>
        </w:rPr>
        <w:t xml:space="preserve"> It is the responsibility of the candidate seeking admission to ensure that all the information and documents required in the prescribed forms are supplied to reach the Secretary, School of Postgraduate Studies not later</w:t>
      </w:r>
      <w:r w:rsidR="00325ADD">
        <w:rPr>
          <w:rFonts w:ascii="Times New Roman" w:hAnsi="Times New Roman" w:cs="Times New Roman"/>
          <w:sz w:val="24"/>
          <w:szCs w:val="24"/>
        </w:rPr>
        <w:t xml:space="preserve"> than the advertised deadline. </w:t>
      </w:r>
    </w:p>
    <w:p w14:paraId="2253A0F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2.4.4:</w:t>
      </w:r>
      <w:r w:rsidRPr="00815B4D">
        <w:rPr>
          <w:rFonts w:ascii="Times New Roman" w:hAnsi="Times New Roman" w:cs="Times New Roman"/>
          <w:sz w:val="24"/>
          <w:szCs w:val="24"/>
        </w:rPr>
        <w:t xml:space="preserve">  All candidates must submit the names of three referees (including contact and e-mails), two of whom must be his/her previous academic mentors to comment on his/her suitability to undertake the study.</w:t>
      </w:r>
    </w:p>
    <w:p w14:paraId="7D52774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2.4.5:</w:t>
      </w:r>
      <w:r w:rsidRPr="00815B4D">
        <w:rPr>
          <w:rFonts w:ascii="Times New Roman" w:hAnsi="Times New Roman" w:cs="Times New Roman"/>
          <w:sz w:val="24"/>
          <w:szCs w:val="24"/>
        </w:rPr>
        <w:t xml:space="preserve">  All candidates should ensure that the referees submit the reports directly to the School of Postgraduate Studies. </w:t>
      </w:r>
    </w:p>
    <w:p w14:paraId="5FB7837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2.4.6</w:t>
      </w:r>
      <w:r w:rsidRPr="00815B4D">
        <w:rPr>
          <w:rFonts w:ascii="Times New Roman" w:hAnsi="Times New Roman" w:cs="Times New Roman"/>
          <w:sz w:val="24"/>
          <w:szCs w:val="24"/>
        </w:rPr>
        <w:t xml:space="preserve">   All candidates must also ensure that the official transcript of academic records reach the School of Postgraduate Studies within the stipulated time. </w:t>
      </w:r>
    </w:p>
    <w:p w14:paraId="1E3B329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2.4.7</w:t>
      </w:r>
      <w:r w:rsidRPr="00815B4D">
        <w:rPr>
          <w:rFonts w:ascii="Times New Roman" w:hAnsi="Times New Roman" w:cs="Times New Roman"/>
          <w:sz w:val="24"/>
          <w:szCs w:val="24"/>
        </w:rPr>
        <w:t xml:space="preserve">    The Dean, School of Postgraduate Studies shall submit all application forms to the Heads of the relevant Departments. </w:t>
      </w:r>
    </w:p>
    <w:p w14:paraId="601093D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lastRenderedPageBreak/>
        <w:t>2.4.8</w:t>
      </w:r>
      <w:r w:rsidRPr="00815B4D">
        <w:rPr>
          <w:rFonts w:ascii="Times New Roman" w:hAnsi="Times New Roman" w:cs="Times New Roman"/>
          <w:sz w:val="24"/>
          <w:szCs w:val="24"/>
        </w:rPr>
        <w:t xml:space="preserve">    The Departmental Postgraduate Studies Committee shall  </w:t>
      </w:r>
    </w:p>
    <w:p w14:paraId="77044F6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Meet to make recommendations on whom to admit, to the Board of the School of Postgraduate Studies, through the Faculty Postgraduate Studies Committee. The recommendations shall provide information as to whether an applicant's proposed field of study or research is such that the Department is, and will be within the foreseeable future, in a position to provide facilities and continuous supervision; and </w:t>
      </w:r>
    </w:p>
    <w:p w14:paraId="7B68353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Recommend the appointment of a suitable person or persons as supervisor(s). No Department may be permitted to run a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unless it can provide evidence that its full-time academic staff strength is not less than 80% of the total number required and are available. </w:t>
      </w:r>
    </w:p>
    <w:p w14:paraId="67CF057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2.4.9</w:t>
      </w:r>
      <w:r w:rsidRPr="00815B4D">
        <w:rPr>
          <w:rFonts w:ascii="Times New Roman" w:hAnsi="Times New Roman" w:cs="Times New Roman"/>
          <w:sz w:val="24"/>
          <w:szCs w:val="24"/>
        </w:rPr>
        <w:t>:  The School of Postgraduate Studies shall then, on behalf of the Senate, register those candidates found suitable for admission, and also determine the date from which registration shall b</w:t>
      </w:r>
      <w:r w:rsidR="00325ADD">
        <w:rPr>
          <w:rFonts w:ascii="Times New Roman" w:hAnsi="Times New Roman" w:cs="Times New Roman"/>
          <w:sz w:val="24"/>
          <w:szCs w:val="24"/>
        </w:rPr>
        <w:t xml:space="preserve">e deemed to have taken effect. </w:t>
      </w:r>
    </w:p>
    <w:p w14:paraId="0C11181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2.4.10</w:t>
      </w:r>
      <w:r w:rsidRPr="00815B4D">
        <w:rPr>
          <w:rFonts w:ascii="Times New Roman" w:hAnsi="Times New Roman" w:cs="Times New Roman"/>
          <w:sz w:val="24"/>
          <w:szCs w:val="24"/>
        </w:rPr>
        <w:t>: A Departmental Postgraduate Studies Committee, or the School of Postgraduate    Studies or the Senate shall not be obliged to give reasons to any applicant for rejecting</w:t>
      </w:r>
      <w:r w:rsidR="00325ADD">
        <w:rPr>
          <w:rFonts w:ascii="Times New Roman" w:hAnsi="Times New Roman" w:cs="Times New Roman"/>
          <w:sz w:val="24"/>
          <w:szCs w:val="24"/>
        </w:rPr>
        <w:t xml:space="preserve"> an application for admission. </w:t>
      </w:r>
    </w:p>
    <w:p w14:paraId="06D537B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2.4.11</w:t>
      </w:r>
      <w:r w:rsidRPr="00815B4D">
        <w:rPr>
          <w:rFonts w:ascii="Times New Roman" w:hAnsi="Times New Roman" w:cs="Times New Roman"/>
          <w:sz w:val="24"/>
          <w:szCs w:val="24"/>
        </w:rPr>
        <w:t xml:space="preserve">:   False Declaration </w:t>
      </w:r>
    </w:p>
    <w:p w14:paraId="3CC744C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Any candidate found to have made a false declaration on his/her credentials shall be   asked to</w:t>
      </w:r>
      <w:r w:rsidR="00325ADD">
        <w:rPr>
          <w:rFonts w:ascii="Times New Roman" w:hAnsi="Times New Roman" w:cs="Times New Roman"/>
          <w:sz w:val="24"/>
          <w:szCs w:val="24"/>
        </w:rPr>
        <w:t xml:space="preserve"> withdraw from the University. </w:t>
      </w:r>
    </w:p>
    <w:p w14:paraId="43A5F28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 xml:space="preserve">2.4.12: </w:t>
      </w:r>
      <w:r w:rsidRPr="00815B4D">
        <w:rPr>
          <w:rFonts w:ascii="Times New Roman" w:hAnsi="Times New Roman" w:cs="Times New Roman"/>
          <w:sz w:val="24"/>
          <w:szCs w:val="24"/>
        </w:rPr>
        <w:t xml:space="preserve">Approval of Admission </w:t>
      </w:r>
    </w:p>
    <w:p w14:paraId="5055673A" w14:textId="77777777" w:rsidR="00325AD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Admission shall be made on behalf of the Senate by the Board of the School of Postgraduate Studies on the recommendation of the appropriate Faculty P</w:t>
      </w:r>
      <w:r w:rsidR="00325ADD">
        <w:rPr>
          <w:rFonts w:ascii="Times New Roman" w:hAnsi="Times New Roman" w:cs="Times New Roman"/>
          <w:sz w:val="24"/>
          <w:szCs w:val="24"/>
        </w:rPr>
        <w:t xml:space="preserve">ostgraduate Studies Committee. </w:t>
      </w:r>
    </w:p>
    <w:p w14:paraId="7765FB87" w14:textId="77777777" w:rsidR="00325ADD" w:rsidRDefault="00325ADD" w:rsidP="00815B4D">
      <w:pPr>
        <w:rPr>
          <w:rFonts w:ascii="Times New Roman" w:hAnsi="Times New Roman" w:cs="Times New Roman"/>
          <w:sz w:val="24"/>
          <w:szCs w:val="24"/>
        </w:rPr>
      </w:pPr>
    </w:p>
    <w:p w14:paraId="1E6F539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FE7ABB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2.4.13</w:t>
      </w:r>
      <w:r w:rsidRPr="00815B4D">
        <w:rPr>
          <w:rFonts w:ascii="Times New Roman" w:hAnsi="Times New Roman" w:cs="Times New Roman"/>
          <w:sz w:val="24"/>
          <w:szCs w:val="24"/>
        </w:rPr>
        <w:t xml:space="preserve">: Offer and Acceptance of Admission </w:t>
      </w:r>
    </w:p>
    <w:p w14:paraId="65B2703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Candidates offered admission shall be notified in writing by the Secretary, School of Postgraduate Studies. The list of successful candidates shall be advertised. </w:t>
      </w:r>
    </w:p>
    <w:p w14:paraId="0988537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offer of admission made shall be provisional and individual candidates shall be required to: </w:t>
      </w:r>
    </w:p>
    <w:p w14:paraId="4DF7A3E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Accept the offer of admission in writing on the prescribed forms and pay the prescribed acceptance fees, within the specified deadline; and </w:t>
      </w:r>
    </w:p>
    <w:p w14:paraId="30577EF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Comply with any other conditions that   may be contained in the admission letter. </w:t>
      </w:r>
    </w:p>
    <w:p w14:paraId="27AE2CA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Any provisional offer of admission not accepted, as prescribed above, s</w:t>
      </w:r>
      <w:r w:rsidR="00325ADD">
        <w:rPr>
          <w:rFonts w:ascii="Times New Roman" w:hAnsi="Times New Roman" w:cs="Times New Roman"/>
          <w:sz w:val="24"/>
          <w:szCs w:val="24"/>
        </w:rPr>
        <w:t xml:space="preserve">hall be deemed to have lapsed. </w:t>
      </w:r>
      <w:r w:rsidRPr="00815B4D">
        <w:rPr>
          <w:rFonts w:ascii="Times New Roman" w:hAnsi="Times New Roman" w:cs="Times New Roman"/>
          <w:sz w:val="24"/>
          <w:szCs w:val="24"/>
        </w:rPr>
        <w:t xml:space="preserve"> </w:t>
      </w:r>
    </w:p>
    <w:p w14:paraId="5FF416F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 xml:space="preserve">2.4.14:  </w:t>
      </w:r>
      <w:r w:rsidRPr="00815B4D">
        <w:rPr>
          <w:rFonts w:ascii="Times New Roman" w:hAnsi="Times New Roman" w:cs="Times New Roman"/>
          <w:sz w:val="24"/>
          <w:szCs w:val="24"/>
        </w:rPr>
        <w:t xml:space="preserve">Non-deferment of Admission </w:t>
      </w:r>
    </w:p>
    <w:p w14:paraId="3221540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 candidate offered admission is required to take up the offer in the particular session it is made as the Board shall not entertain requests for deferment of admission.</w:t>
      </w:r>
    </w:p>
    <w:p w14:paraId="43A14BA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2.4.15 Waiver to International Applicants</w:t>
      </w:r>
    </w:p>
    <w:p w14:paraId="1DE0784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w:t>
      </w:r>
      <w:r w:rsidRPr="00815B4D">
        <w:rPr>
          <w:rFonts w:ascii="Times New Roman" w:hAnsi="Times New Roman" w:cs="Times New Roman"/>
          <w:sz w:val="24"/>
          <w:szCs w:val="24"/>
        </w:rPr>
        <w:tab/>
        <w:t xml:space="preserve">Subject to provision of sufficient evidence and explanation an international applicant may be granted deferment of admission for a period not exceeding one </w:t>
      </w:r>
      <w:r w:rsidRPr="00815B4D">
        <w:rPr>
          <w:rFonts w:ascii="Times New Roman" w:hAnsi="Times New Roman" w:cs="Times New Roman"/>
          <w:sz w:val="24"/>
          <w:szCs w:val="24"/>
        </w:rPr>
        <w:lastRenderedPageBreak/>
        <w:t>session. If the applicant fails to turn up at the expiration of the period, the applicant is deemed to have forfeited the offer.</w:t>
      </w:r>
    </w:p>
    <w:p w14:paraId="4773D6A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(b)</w:t>
      </w:r>
      <w:r w:rsidRPr="00815B4D">
        <w:rPr>
          <w:rFonts w:ascii="Times New Roman" w:hAnsi="Times New Roman" w:cs="Times New Roman"/>
          <w:sz w:val="24"/>
          <w:szCs w:val="24"/>
        </w:rPr>
        <w:tab/>
        <w:t>Any application seeking for waiver must reach the Dean SPS before completion of registration of the current session.</w:t>
      </w:r>
    </w:p>
    <w:p w14:paraId="41FE6C6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5890A96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2.5:      ELIGIBILITY FOR ADMISSION </w:t>
      </w:r>
    </w:p>
    <w:p w14:paraId="40C0421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AB44C7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 xml:space="preserve">2.5.1: </w:t>
      </w:r>
      <w:r w:rsidRPr="00815B4D">
        <w:rPr>
          <w:rFonts w:ascii="Times New Roman" w:hAnsi="Times New Roman" w:cs="Times New Roman"/>
          <w:sz w:val="24"/>
          <w:szCs w:val="24"/>
        </w:rPr>
        <w:t xml:space="preserve">A candidate seeking admission into a higher degree or Postgraduate Diploma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shall normally be: </w:t>
      </w:r>
    </w:p>
    <w:p w14:paraId="61E732F9" w14:textId="1D3FB692"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graduate of </w:t>
      </w:r>
      <w:r w:rsidR="00162798" w:rsidRPr="00815B4D">
        <w:rPr>
          <w:rFonts w:ascii="Times New Roman" w:hAnsi="Times New Roman" w:cs="Times New Roman"/>
          <w:sz w:val="24"/>
          <w:szCs w:val="24"/>
        </w:rPr>
        <w:t xml:space="preserve">Sule Lamiɗo </w:t>
      </w:r>
      <w:r w:rsidR="00900E44">
        <w:rPr>
          <w:rFonts w:ascii="Times New Roman" w:hAnsi="Times New Roman" w:cs="Times New Roman"/>
          <w:sz w:val="24"/>
          <w:szCs w:val="24"/>
        </w:rPr>
        <w:t>University Kafin Hausa</w:t>
      </w:r>
      <w:r w:rsidRPr="00815B4D">
        <w:rPr>
          <w:rFonts w:ascii="Times New Roman" w:hAnsi="Times New Roman" w:cs="Times New Roman"/>
          <w:sz w:val="24"/>
          <w:szCs w:val="24"/>
        </w:rPr>
        <w:t xml:space="preserve"> or of any other University recognized by the Senate of this University; and </w:t>
      </w:r>
    </w:p>
    <w:p w14:paraId="7D9B52F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 person who holds a relevant higher degree and/or professional qualification approved by the Senate on the recommendation of the Board of the S</w:t>
      </w:r>
      <w:r w:rsidR="00325ADD">
        <w:rPr>
          <w:rFonts w:ascii="Times New Roman" w:hAnsi="Times New Roman" w:cs="Times New Roman"/>
          <w:sz w:val="24"/>
          <w:szCs w:val="24"/>
        </w:rPr>
        <w:t xml:space="preserve">chool of Postgraduate Studies. </w:t>
      </w:r>
    </w:p>
    <w:p w14:paraId="4AC9FB9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2.5.2</w:t>
      </w:r>
      <w:r w:rsidRPr="00815B4D">
        <w:rPr>
          <w:rFonts w:ascii="Times New Roman" w:hAnsi="Times New Roman" w:cs="Times New Roman"/>
          <w:sz w:val="24"/>
          <w:szCs w:val="24"/>
        </w:rPr>
        <w:t>:  Notwithstanding Regulation (2.5.1) above, a candidate may be required, before admission, to undergo an</w:t>
      </w:r>
      <w:r w:rsidR="009F5789" w:rsidRPr="00815B4D">
        <w:rPr>
          <w:rFonts w:ascii="Times New Roman" w:hAnsi="Times New Roman" w:cs="Times New Roman"/>
          <w:sz w:val="24"/>
          <w:szCs w:val="24"/>
        </w:rPr>
        <w:t xml:space="preserve"> aptitude test whose format shall</w:t>
      </w:r>
      <w:r w:rsidRPr="00815B4D">
        <w:rPr>
          <w:rFonts w:ascii="Times New Roman" w:hAnsi="Times New Roman" w:cs="Times New Roman"/>
          <w:sz w:val="24"/>
          <w:szCs w:val="24"/>
        </w:rPr>
        <w:t xml:space="preserve"> be provided by the SPS. Such test would be administered by the departments concerned. Admitted candidates may also be required to take such other pre-requisite or concurrent examinable non-credit courses as may be prescribed, subject to the overall control of the Departmental PG Committee.</w:t>
      </w:r>
      <w:r w:rsidR="00325ADD">
        <w:rPr>
          <w:rFonts w:ascii="Times New Roman" w:hAnsi="Times New Roman" w:cs="Times New Roman"/>
          <w:sz w:val="24"/>
          <w:szCs w:val="24"/>
        </w:rPr>
        <w:t xml:space="preserve"> </w:t>
      </w:r>
    </w:p>
    <w:p w14:paraId="41C66684" w14:textId="66B55976"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2.5.3</w:t>
      </w:r>
      <w:r w:rsidRPr="00815B4D">
        <w:rPr>
          <w:rFonts w:ascii="Times New Roman" w:hAnsi="Times New Roman" w:cs="Times New Roman"/>
          <w:sz w:val="24"/>
          <w:szCs w:val="24"/>
        </w:rPr>
        <w:t xml:space="preserve">:   A candidate seeking admission into a PhD or MPhil/PhD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should have an academic Masters‟ degree in the relevant field obtained from </w:t>
      </w:r>
      <w:r w:rsidR="00162798" w:rsidRPr="00815B4D">
        <w:rPr>
          <w:rFonts w:ascii="Times New Roman" w:hAnsi="Times New Roman" w:cs="Times New Roman"/>
          <w:sz w:val="24"/>
          <w:szCs w:val="24"/>
        </w:rPr>
        <w:t xml:space="preserve">Sule Lamiɗo </w:t>
      </w:r>
      <w:r w:rsidR="00900E44">
        <w:rPr>
          <w:rFonts w:ascii="Times New Roman" w:hAnsi="Times New Roman" w:cs="Times New Roman"/>
          <w:sz w:val="24"/>
          <w:szCs w:val="24"/>
        </w:rPr>
        <w:lastRenderedPageBreak/>
        <w:t>University Kafin Hausa</w:t>
      </w:r>
      <w:r w:rsidRPr="00815B4D">
        <w:rPr>
          <w:rFonts w:ascii="Times New Roman" w:hAnsi="Times New Roman" w:cs="Times New Roman"/>
          <w:sz w:val="24"/>
          <w:szCs w:val="24"/>
        </w:rPr>
        <w:t xml:space="preserve"> or other recognized university. In addition, an applicant must submit a preliminary proposal along with the application. </w:t>
      </w:r>
    </w:p>
    <w:p w14:paraId="73579D6F" w14:textId="77777777" w:rsidR="009F5D8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033F901B" w14:textId="77777777" w:rsidR="00325ADD" w:rsidRDefault="00325ADD" w:rsidP="00815B4D">
      <w:pPr>
        <w:rPr>
          <w:rFonts w:ascii="Times New Roman" w:hAnsi="Times New Roman" w:cs="Times New Roman"/>
          <w:sz w:val="24"/>
          <w:szCs w:val="24"/>
        </w:rPr>
      </w:pPr>
    </w:p>
    <w:p w14:paraId="38881B20" w14:textId="77777777" w:rsidR="00325ADD" w:rsidRPr="00815B4D" w:rsidRDefault="00325ADD" w:rsidP="00815B4D">
      <w:pPr>
        <w:rPr>
          <w:rFonts w:ascii="Times New Roman" w:hAnsi="Times New Roman" w:cs="Times New Roman"/>
          <w:sz w:val="24"/>
          <w:szCs w:val="24"/>
        </w:rPr>
      </w:pPr>
    </w:p>
    <w:p w14:paraId="588560C2" w14:textId="77777777" w:rsidR="009F5D8D" w:rsidRPr="00815B4D" w:rsidRDefault="009F5D8D" w:rsidP="00815B4D">
      <w:pPr>
        <w:rPr>
          <w:rFonts w:ascii="Times New Roman" w:hAnsi="Times New Roman" w:cs="Times New Roman"/>
          <w:sz w:val="24"/>
          <w:szCs w:val="24"/>
        </w:rPr>
      </w:pPr>
      <w:r w:rsidRPr="00815B4D">
        <w:rPr>
          <w:rFonts w:ascii="Times New Roman" w:eastAsia="Cambria" w:hAnsi="Times New Roman" w:cs="Times New Roman"/>
          <w:color w:val="4F81BD"/>
          <w:sz w:val="24"/>
          <w:szCs w:val="24"/>
        </w:rPr>
        <w:t xml:space="preserve">2.6     ADMISSION REQUIREMENTS </w:t>
      </w:r>
    </w:p>
    <w:p w14:paraId="0FDDE3E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4E7D885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2.6.1    Postgraduate Diploma Programme </w:t>
      </w:r>
    </w:p>
    <w:p w14:paraId="40E5110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candidate seeking admission into a Postgraduate Diploma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must possess a qualification adjudged to be equivalent to a first degree (at least 3</w:t>
      </w:r>
      <w:r w:rsidRPr="00815B4D">
        <w:rPr>
          <w:rFonts w:ascii="Times New Roman" w:hAnsi="Times New Roman" w:cs="Times New Roman"/>
          <w:sz w:val="24"/>
          <w:szCs w:val="24"/>
          <w:vertAlign w:val="superscript"/>
        </w:rPr>
        <w:t>rd</w:t>
      </w:r>
      <w:r w:rsidRPr="00815B4D">
        <w:rPr>
          <w:rFonts w:ascii="Times New Roman" w:hAnsi="Times New Roman" w:cs="Times New Roman"/>
          <w:sz w:val="24"/>
          <w:szCs w:val="24"/>
        </w:rPr>
        <w:t xml:space="preserve"> Class Degree or higher) or a Higher National Diploma (at least Lower Credit) or its equivalent (provided the university matriculation requirement is satisfied). Such a candidate should have the relevant post-qualification experience as may be prescribed from time to time. However, OND plus a professional qualification and HD are not equivalent to HND. </w:t>
      </w:r>
    </w:p>
    <w:p w14:paraId="2ECB310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2.6.2: Masters’ Degree Programme </w:t>
      </w:r>
    </w:p>
    <w:p w14:paraId="4425B50F" w14:textId="7EB6033A" w:rsidR="009F5D8D" w:rsidRPr="00815B4D" w:rsidRDefault="00322CD4" w:rsidP="00815B4D">
      <w:pPr>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009F5D8D" w:rsidRPr="00815B4D">
        <w:rPr>
          <w:rFonts w:ascii="Times New Roman" w:hAnsi="Times New Roman" w:cs="Times New Roman"/>
          <w:sz w:val="24"/>
          <w:szCs w:val="24"/>
        </w:rPr>
        <w:t xml:space="preserve">A candidate seeking admission into the Academic Master’s Degree Programme must hold: </w:t>
      </w:r>
    </w:p>
    <w:p w14:paraId="759FEB8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minimum of Second Class (Lower Division) Degree with a CGPA not below 2.75 on the scale of 0.00 - 5.00 of </w:t>
      </w:r>
      <w:r w:rsidR="00162798" w:rsidRPr="00815B4D">
        <w:rPr>
          <w:rFonts w:ascii="Times New Roman" w:hAnsi="Times New Roman" w:cs="Times New Roman"/>
          <w:sz w:val="24"/>
          <w:szCs w:val="24"/>
        </w:rPr>
        <w:t>Sule Lamiɗo University</w:t>
      </w:r>
      <w:r w:rsidRPr="00815B4D">
        <w:rPr>
          <w:rFonts w:ascii="Times New Roman" w:hAnsi="Times New Roman" w:cs="Times New Roman"/>
          <w:sz w:val="24"/>
          <w:szCs w:val="24"/>
        </w:rPr>
        <w:t xml:space="preserve">, or any other recognized University (provided the university matriculation requirement is satisfied) in the relevant area. </w:t>
      </w:r>
    </w:p>
    <w:p w14:paraId="131B3CD0" w14:textId="7118FA47" w:rsidR="009F5D8D" w:rsidRPr="00815B4D" w:rsidRDefault="00322CD4" w:rsidP="00815B4D">
      <w:pPr>
        <w:rPr>
          <w:rFonts w:ascii="Times New Roman" w:hAnsi="Times New Roman" w:cs="Times New Roman"/>
          <w:sz w:val="24"/>
          <w:szCs w:val="24"/>
        </w:rPr>
      </w:pPr>
      <w:r>
        <w:rPr>
          <w:rFonts w:ascii="Times New Roman" w:hAnsi="Times New Roman" w:cs="Times New Roman"/>
          <w:sz w:val="24"/>
          <w:szCs w:val="24"/>
        </w:rPr>
        <w:lastRenderedPageBreak/>
        <w:t xml:space="preserve">ii. </w:t>
      </w:r>
      <w:r w:rsidR="009F5D8D" w:rsidRPr="00815B4D">
        <w:rPr>
          <w:rFonts w:ascii="Times New Roman" w:hAnsi="Times New Roman" w:cs="Times New Roman"/>
          <w:sz w:val="24"/>
          <w:szCs w:val="24"/>
        </w:rPr>
        <w:t xml:space="preserve">A minimum of Second Class (Lower Division) with a CGPA of 2.40 - 2.74 on a scale of 0.00 – 5.00 of </w:t>
      </w:r>
      <w:r w:rsidR="00162798" w:rsidRPr="00815B4D">
        <w:rPr>
          <w:rFonts w:ascii="Times New Roman" w:hAnsi="Times New Roman" w:cs="Times New Roman"/>
          <w:sz w:val="24"/>
          <w:szCs w:val="24"/>
        </w:rPr>
        <w:t xml:space="preserve">Sule Lamiɗo </w:t>
      </w:r>
      <w:r w:rsidR="00900E44">
        <w:rPr>
          <w:rFonts w:ascii="Times New Roman" w:hAnsi="Times New Roman" w:cs="Times New Roman"/>
          <w:sz w:val="24"/>
          <w:szCs w:val="24"/>
        </w:rPr>
        <w:t>University Kafin Hausa</w:t>
      </w:r>
      <w:r w:rsidR="009F5D8D" w:rsidRPr="00815B4D">
        <w:rPr>
          <w:rFonts w:ascii="Times New Roman" w:hAnsi="Times New Roman" w:cs="Times New Roman"/>
          <w:sz w:val="24"/>
          <w:szCs w:val="24"/>
        </w:rPr>
        <w:t xml:space="preserve"> or any other recognized university and a Postgraduate diploma with a minimum CGPA of 3.00 (Merit) on a scale of 0.00 – 5.00 (provided the University Matriculation </w:t>
      </w:r>
    </w:p>
    <w:p w14:paraId="16F8B5D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Requirement is satisfied) in the relevant area. </w:t>
      </w:r>
    </w:p>
    <w:p w14:paraId="4B6AC9FB" w14:textId="25B5629A" w:rsidR="009F5D8D" w:rsidRPr="00815B4D" w:rsidRDefault="00322CD4" w:rsidP="00322CD4">
      <w:pPr>
        <w:spacing w:after="0"/>
        <w:rPr>
          <w:rFonts w:ascii="Times New Roman" w:hAnsi="Times New Roman" w:cs="Times New Roman"/>
          <w:sz w:val="24"/>
          <w:szCs w:val="24"/>
        </w:rPr>
      </w:pPr>
      <w:r>
        <w:rPr>
          <w:rFonts w:ascii="Times New Roman" w:hAnsi="Times New Roman" w:cs="Times New Roman"/>
          <w:sz w:val="24"/>
          <w:szCs w:val="24"/>
        </w:rPr>
        <w:t xml:space="preserve">iii. </w:t>
      </w:r>
      <w:r w:rsidR="009F5D8D" w:rsidRPr="00815B4D">
        <w:rPr>
          <w:rFonts w:ascii="Times New Roman" w:hAnsi="Times New Roman" w:cs="Times New Roman"/>
          <w:sz w:val="24"/>
          <w:szCs w:val="24"/>
        </w:rPr>
        <w:t xml:space="preserve">A Postgraduate Diploma with a minimum of CGPA of </w:t>
      </w:r>
    </w:p>
    <w:p w14:paraId="5AD37FFE" w14:textId="40E15EA6" w:rsidR="009F5D8D" w:rsidRDefault="009F5D8D" w:rsidP="00322CD4">
      <w:pPr>
        <w:spacing w:after="0"/>
        <w:rPr>
          <w:rFonts w:ascii="Times New Roman" w:hAnsi="Times New Roman" w:cs="Times New Roman"/>
          <w:sz w:val="24"/>
          <w:szCs w:val="24"/>
        </w:rPr>
      </w:pPr>
      <w:r w:rsidRPr="00815B4D">
        <w:rPr>
          <w:rFonts w:ascii="Times New Roman" w:hAnsi="Times New Roman" w:cs="Times New Roman"/>
          <w:sz w:val="24"/>
          <w:szCs w:val="24"/>
        </w:rPr>
        <w:t xml:space="preserve">3.50 on a scale of 0.00 to 5.00 and a HND with Upper Credit from any recognized institution. </w:t>
      </w:r>
    </w:p>
    <w:p w14:paraId="20F8D894" w14:textId="77777777" w:rsidR="00322CD4" w:rsidRPr="00815B4D" w:rsidRDefault="00322CD4" w:rsidP="00322CD4">
      <w:pPr>
        <w:spacing w:after="0"/>
        <w:rPr>
          <w:rFonts w:ascii="Times New Roman" w:hAnsi="Times New Roman" w:cs="Times New Roman"/>
          <w:sz w:val="24"/>
          <w:szCs w:val="24"/>
        </w:rPr>
      </w:pPr>
    </w:p>
    <w:p w14:paraId="7EE21CFE" w14:textId="1E433E89" w:rsidR="009F5D8D" w:rsidRPr="00815B4D" w:rsidRDefault="0094162A" w:rsidP="00815B4D">
      <w:pPr>
        <w:rPr>
          <w:rFonts w:ascii="Times New Roman" w:hAnsi="Times New Roman" w:cs="Times New Roman"/>
          <w:sz w:val="24"/>
          <w:szCs w:val="24"/>
        </w:rPr>
      </w:pPr>
      <w:r>
        <w:rPr>
          <w:rFonts w:ascii="Times New Roman" w:hAnsi="Times New Roman" w:cs="Times New Roman"/>
          <w:sz w:val="24"/>
          <w:szCs w:val="24"/>
        </w:rPr>
        <w:t>i</w:t>
      </w:r>
      <w:r w:rsidR="009F5D8D" w:rsidRPr="00815B4D">
        <w:rPr>
          <w:rFonts w:ascii="Times New Roman" w:hAnsi="Times New Roman" w:cs="Times New Roman"/>
          <w:sz w:val="24"/>
          <w:szCs w:val="24"/>
        </w:rPr>
        <w:t>v. Any other qualifications deemed by the Board of the School of Postgraduate Studies and Senate to be equivalen</w:t>
      </w:r>
      <w:r w:rsidR="000C64A1">
        <w:rPr>
          <w:rFonts w:ascii="Times New Roman" w:hAnsi="Times New Roman" w:cs="Times New Roman"/>
          <w:sz w:val="24"/>
          <w:szCs w:val="24"/>
        </w:rPr>
        <w:t>t to (</w:t>
      </w:r>
      <w:proofErr w:type="spellStart"/>
      <w:r w:rsidR="000C64A1">
        <w:rPr>
          <w:rFonts w:ascii="Times New Roman" w:hAnsi="Times New Roman" w:cs="Times New Roman"/>
          <w:sz w:val="24"/>
          <w:szCs w:val="24"/>
        </w:rPr>
        <w:t>i</w:t>
      </w:r>
      <w:proofErr w:type="spellEnd"/>
      <w:r w:rsidR="000C64A1">
        <w:rPr>
          <w:rFonts w:ascii="Times New Roman" w:hAnsi="Times New Roman" w:cs="Times New Roman"/>
          <w:sz w:val="24"/>
          <w:szCs w:val="24"/>
        </w:rPr>
        <w:t xml:space="preserve">), (ii) or (iii) above. </w:t>
      </w:r>
      <w:r w:rsidR="009F5D8D" w:rsidRPr="00815B4D">
        <w:rPr>
          <w:rFonts w:ascii="Times New Roman" w:hAnsi="Times New Roman" w:cs="Times New Roman"/>
          <w:sz w:val="24"/>
          <w:szCs w:val="24"/>
        </w:rPr>
        <w:t xml:space="preserve"> </w:t>
      </w:r>
    </w:p>
    <w:p w14:paraId="437F47CA" w14:textId="43CF8E5D"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 candidate seeking admission into a professional</w:t>
      </w:r>
      <w:r w:rsidR="009B6DA5">
        <w:rPr>
          <w:rFonts w:ascii="Times New Roman" w:hAnsi="Times New Roman" w:cs="Times New Roman"/>
          <w:sz w:val="24"/>
          <w:szCs w:val="24"/>
        </w:rPr>
        <w:t xml:space="preserve"> </w:t>
      </w:r>
      <w:r w:rsidRPr="00815B4D">
        <w:rPr>
          <w:rFonts w:ascii="Times New Roman" w:hAnsi="Times New Roman" w:cs="Times New Roman"/>
          <w:sz w:val="24"/>
          <w:szCs w:val="24"/>
        </w:rPr>
        <w:t xml:space="preserve">Master’s degree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must hold: </w:t>
      </w:r>
    </w:p>
    <w:p w14:paraId="04F1F29E" w14:textId="367A5CC9" w:rsidR="009F5D8D" w:rsidRPr="00815B4D" w:rsidRDefault="009B6DA5" w:rsidP="00815B4D">
      <w:pPr>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009F5D8D" w:rsidRPr="00815B4D">
        <w:rPr>
          <w:rFonts w:ascii="Times New Roman" w:hAnsi="Times New Roman" w:cs="Times New Roman"/>
          <w:sz w:val="24"/>
          <w:szCs w:val="24"/>
        </w:rPr>
        <w:t xml:space="preserve">A minimum of </w:t>
      </w:r>
      <w:proofErr w:type="gramStart"/>
      <w:r w:rsidR="009F5D8D" w:rsidRPr="00815B4D">
        <w:rPr>
          <w:rFonts w:ascii="Times New Roman" w:hAnsi="Times New Roman" w:cs="Times New Roman"/>
          <w:sz w:val="24"/>
          <w:szCs w:val="24"/>
        </w:rPr>
        <w:t>Second Class</w:t>
      </w:r>
      <w:proofErr w:type="gramEnd"/>
      <w:r w:rsidR="009F5D8D" w:rsidRPr="00815B4D">
        <w:rPr>
          <w:rFonts w:ascii="Times New Roman" w:hAnsi="Times New Roman" w:cs="Times New Roman"/>
          <w:sz w:val="24"/>
          <w:szCs w:val="24"/>
        </w:rPr>
        <w:t xml:space="preserve"> Lower degree in the relevant area from </w:t>
      </w:r>
      <w:r w:rsidR="00162798" w:rsidRPr="00815B4D">
        <w:rPr>
          <w:rFonts w:ascii="Times New Roman" w:hAnsi="Times New Roman" w:cs="Times New Roman"/>
          <w:sz w:val="24"/>
          <w:szCs w:val="24"/>
        </w:rPr>
        <w:t xml:space="preserve">Sule Lamiɗo </w:t>
      </w:r>
      <w:r w:rsidR="00900E44">
        <w:rPr>
          <w:rFonts w:ascii="Times New Roman" w:hAnsi="Times New Roman" w:cs="Times New Roman"/>
          <w:sz w:val="24"/>
          <w:szCs w:val="24"/>
        </w:rPr>
        <w:t>University Kafin Hausa</w:t>
      </w:r>
      <w:r w:rsidR="009F5D8D" w:rsidRPr="00815B4D">
        <w:rPr>
          <w:rFonts w:ascii="Times New Roman" w:hAnsi="Times New Roman" w:cs="Times New Roman"/>
          <w:sz w:val="24"/>
          <w:szCs w:val="24"/>
        </w:rPr>
        <w:t xml:space="preserve"> or any other recognized University. </w:t>
      </w:r>
    </w:p>
    <w:p w14:paraId="50F54FE5" w14:textId="16792D0F" w:rsidR="009F5D8D" w:rsidRPr="00815B4D" w:rsidRDefault="009B6DA5" w:rsidP="00815B4D">
      <w:pPr>
        <w:rPr>
          <w:rFonts w:ascii="Times New Roman" w:hAnsi="Times New Roman" w:cs="Times New Roman"/>
          <w:sz w:val="24"/>
          <w:szCs w:val="24"/>
        </w:rPr>
      </w:pPr>
      <w:r>
        <w:rPr>
          <w:rFonts w:ascii="Times New Roman" w:hAnsi="Times New Roman" w:cs="Times New Roman"/>
          <w:sz w:val="24"/>
          <w:szCs w:val="24"/>
        </w:rPr>
        <w:t xml:space="preserve">ii. </w:t>
      </w:r>
      <w:r w:rsidR="009F5D8D" w:rsidRPr="00815B4D">
        <w:rPr>
          <w:rFonts w:ascii="Times New Roman" w:hAnsi="Times New Roman" w:cs="Times New Roman"/>
          <w:sz w:val="24"/>
          <w:szCs w:val="24"/>
        </w:rPr>
        <w:t xml:space="preserve">A good Postgraduate Diploma in the relevant area not below classification of Merit from </w:t>
      </w:r>
      <w:r w:rsidR="00162798" w:rsidRPr="00815B4D">
        <w:rPr>
          <w:rFonts w:ascii="Times New Roman" w:hAnsi="Times New Roman" w:cs="Times New Roman"/>
          <w:sz w:val="24"/>
          <w:szCs w:val="24"/>
        </w:rPr>
        <w:t xml:space="preserve">Sule Lamiɗo </w:t>
      </w:r>
      <w:r w:rsidR="00900E44">
        <w:rPr>
          <w:rFonts w:ascii="Times New Roman" w:hAnsi="Times New Roman" w:cs="Times New Roman"/>
          <w:sz w:val="24"/>
          <w:szCs w:val="24"/>
        </w:rPr>
        <w:t>University Kafin Hausa</w:t>
      </w:r>
      <w:r w:rsidR="009F5D8D" w:rsidRPr="00815B4D">
        <w:rPr>
          <w:rFonts w:ascii="Times New Roman" w:hAnsi="Times New Roman" w:cs="Times New Roman"/>
          <w:sz w:val="24"/>
          <w:szCs w:val="24"/>
        </w:rPr>
        <w:t xml:space="preserve"> or any other recognized University provided the conditions prescribed under the Postgraduate Diploma Programmes above are satisfied. </w:t>
      </w:r>
    </w:p>
    <w:p w14:paraId="6E06DC61" w14:textId="4E19AEC2" w:rsidR="009F5D8D" w:rsidRDefault="009B6DA5" w:rsidP="00815B4D">
      <w:pPr>
        <w:rPr>
          <w:rFonts w:ascii="Times New Roman" w:hAnsi="Times New Roman" w:cs="Times New Roman"/>
          <w:sz w:val="24"/>
          <w:szCs w:val="24"/>
        </w:rPr>
      </w:pPr>
      <w:r>
        <w:rPr>
          <w:rFonts w:ascii="Times New Roman" w:hAnsi="Times New Roman" w:cs="Times New Roman"/>
          <w:sz w:val="24"/>
          <w:szCs w:val="24"/>
        </w:rPr>
        <w:t xml:space="preserve">iii. </w:t>
      </w:r>
      <w:r w:rsidR="009F5D8D" w:rsidRPr="00815B4D">
        <w:rPr>
          <w:rFonts w:ascii="Times New Roman" w:hAnsi="Times New Roman" w:cs="Times New Roman"/>
          <w:sz w:val="24"/>
          <w:szCs w:val="24"/>
        </w:rPr>
        <w:t xml:space="preserve">A minimum of </w:t>
      </w:r>
      <w:proofErr w:type="gramStart"/>
      <w:r w:rsidR="009F5D8D" w:rsidRPr="00815B4D">
        <w:rPr>
          <w:rFonts w:ascii="Times New Roman" w:hAnsi="Times New Roman" w:cs="Times New Roman"/>
          <w:sz w:val="24"/>
          <w:szCs w:val="24"/>
        </w:rPr>
        <w:t>Second Class</w:t>
      </w:r>
      <w:proofErr w:type="gramEnd"/>
      <w:r w:rsidR="009F5D8D" w:rsidRPr="00815B4D">
        <w:rPr>
          <w:rFonts w:ascii="Times New Roman" w:hAnsi="Times New Roman" w:cs="Times New Roman"/>
          <w:sz w:val="24"/>
          <w:szCs w:val="24"/>
        </w:rPr>
        <w:t xml:space="preserve"> Upper Division degree in a non-related area plus relevant professional qualifications obtained after passing a qualifying examination. iv. Any other qualifications deemed equivalen</w:t>
      </w:r>
      <w:r w:rsidR="000C64A1">
        <w:rPr>
          <w:rFonts w:ascii="Times New Roman" w:hAnsi="Times New Roman" w:cs="Times New Roman"/>
          <w:sz w:val="24"/>
          <w:szCs w:val="24"/>
        </w:rPr>
        <w:t>t to (</w:t>
      </w:r>
      <w:proofErr w:type="spellStart"/>
      <w:r w:rsidR="000C64A1">
        <w:rPr>
          <w:rFonts w:ascii="Times New Roman" w:hAnsi="Times New Roman" w:cs="Times New Roman"/>
          <w:sz w:val="24"/>
          <w:szCs w:val="24"/>
        </w:rPr>
        <w:t>i</w:t>
      </w:r>
      <w:proofErr w:type="spellEnd"/>
      <w:r w:rsidR="000C64A1">
        <w:rPr>
          <w:rFonts w:ascii="Times New Roman" w:hAnsi="Times New Roman" w:cs="Times New Roman"/>
          <w:sz w:val="24"/>
          <w:szCs w:val="24"/>
        </w:rPr>
        <w:t xml:space="preserve">), (ii) or (iii) above. </w:t>
      </w:r>
    </w:p>
    <w:p w14:paraId="18416D6D" w14:textId="77777777" w:rsidR="000C64A1" w:rsidRDefault="000C64A1" w:rsidP="00815B4D">
      <w:pPr>
        <w:rPr>
          <w:rFonts w:ascii="Times New Roman" w:hAnsi="Times New Roman" w:cs="Times New Roman"/>
          <w:sz w:val="24"/>
          <w:szCs w:val="24"/>
        </w:rPr>
      </w:pPr>
    </w:p>
    <w:p w14:paraId="210FAF90" w14:textId="77777777" w:rsidR="000C64A1" w:rsidRPr="00815B4D" w:rsidRDefault="000C64A1" w:rsidP="00815B4D">
      <w:pPr>
        <w:rPr>
          <w:rFonts w:ascii="Times New Roman" w:hAnsi="Times New Roman" w:cs="Times New Roman"/>
          <w:sz w:val="24"/>
          <w:szCs w:val="24"/>
        </w:rPr>
      </w:pPr>
    </w:p>
    <w:p w14:paraId="71CEED4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2.6.3: PhD and MPhil/PhD Degree Programme</w:t>
      </w:r>
    </w:p>
    <w:p w14:paraId="25479380" w14:textId="791762B9" w:rsidR="009F5D8D" w:rsidRPr="00815B4D" w:rsidRDefault="009F5D8D" w:rsidP="009B6DA5">
      <w:pPr>
        <w:tabs>
          <w:tab w:val="left" w:pos="180"/>
        </w:tabs>
        <w:rPr>
          <w:rFonts w:ascii="Times New Roman" w:hAnsi="Times New Roman" w:cs="Times New Roman"/>
          <w:sz w:val="24"/>
          <w:szCs w:val="24"/>
        </w:rPr>
      </w:pPr>
      <w:r w:rsidRPr="00815B4D">
        <w:rPr>
          <w:rFonts w:ascii="Times New Roman" w:hAnsi="Times New Roman" w:cs="Times New Roman"/>
          <w:sz w:val="24"/>
          <w:szCs w:val="24"/>
        </w:rPr>
        <w:t xml:space="preserve">(a) A candidate who seeks admission into the degree of the Doctor of Philosophy Programme must hold an academic Master’s degree of </w:t>
      </w:r>
      <w:r w:rsidR="00162798" w:rsidRPr="00815B4D">
        <w:rPr>
          <w:rFonts w:ascii="Times New Roman" w:hAnsi="Times New Roman" w:cs="Times New Roman"/>
          <w:sz w:val="24"/>
          <w:szCs w:val="24"/>
        </w:rPr>
        <w:t>Sule Lamiɗo University</w:t>
      </w:r>
      <w:r w:rsidRPr="00815B4D">
        <w:rPr>
          <w:rFonts w:ascii="Times New Roman" w:hAnsi="Times New Roman" w:cs="Times New Roman"/>
          <w:sz w:val="24"/>
          <w:szCs w:val="24"/>
        </w:rPr>
        <w:t xml:space="preserve"> or any other recognized University and satisfy the conditions in (</w:t>
      </w: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to (iv) of 2.6.2 (a) above.  The CGPA of the Masters Programme should be at least 3.50 on a scale of 0.00 to 5.00. A PhD candidate who satisfies all admission requirements except the CGPA can be considered for admission into M Phil/PhD provided the CGPA is at least 3.00. </w:t>
      </w:r>
    </w:p>
    <w:p w14:paraId="45F269A5" w14:textId="61AFC6A4"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MPhil from </w:t>
      </w:r>
      <w:r w:rsidR="00162798" w:rsidRPr="00815B4D">
        <w:rPr>
          <w:rFonts w:ascii="Times New Roman" w:hAnsi="Times New Roman" w:cs="Times New Roman"/>
          <w:sz w:val="24"/>
          <w:szCs w:val="24"/>
        </w:rPr>
        <w:t>Sule Lamiɗo University</w:t>
      </w:r>
      <w:r w:rsidR="009B6DA5">
        <w:rPr>
          <w:rFonts w:ascii="Times New Roman" w:hAnsi="Times New Roman" w:cs="Times New Roman"/>
          <w:sz w:val="24"/>
          <w:szCs w:val="24"/>
        </w:rPr>
        <w:t xml:space="preserve"> </w:t>
      </w:r>
      <w:r w:rsidR="00162798" w:rsidRPr="00815B4D">
        <w:rPr>
          <w:rFonts w:ascii="Times New Roman" w:hAnsi="Times New Roman" w:cs="Times New Roman"/>
          <w:sz w:val="24"/>
          <w:szCs w:val="24"/>
        </w:rPr>
        <w:t>Kafin Hausa</w:t>
      </w:r>
      <w:r w:rsidRPr="00815B4D">
        <w:rPr>
          <w:rFonts w:ascii="Times New Roman" w:hAnsi="Times New Roman" w:cs="Times New Roman"/>
          <w:sz w:val="24"/>
          <w:szCs w:val="24"/>
        </w:rPr>
        <w:t xml:space="preserve"> or any other recognized University with a minimum CGPA of 3.00 provided conditions 2.6.2 (a) are satisfied. </w:t>
      </w:r>
    </w:p>
    <w:p w14:paraId="7FCBB81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Any other qualification deemed equivalent to (</w:t>
      </w: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or (ii) above. </w:t>
      </w:r>
    </w:p>
    <w:p w14:paraId="78F290F6" w14:textId="76143758"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(b)</w:t>
      </w:r>
      <w:r w:rsidR="009B6DA5">
        <w:rPr>
          <w:rFonts w:ascii="Times New Roman" w:hAnsi="Times New Roman" w:cs="Times New Roman"/>
          <w:sz w:val="24"/>
          <w:szCs w:val="24"/>
        </w:rPr>
        <w:t xml:space="preserve"> </w:t>
      </w: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The idea presented in the preliminary proposal is found researchable based on the competency and resources demonstrated by the applicant.</w:t>
      </w:r>
    </w:p>
    <w:p w14:paraId="3FA8A9C2" w14:textId="3C77BA2E" w:rsidR="000C64A1"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ii. Subject to availability of supervisor the Department should</w:t>
      </w:r>
      <w:r w:rsidR="00BB29AF" w:rsidRPr="00815B4D">
        <w:rPr>
          <w:rFonts w:ascii="Times New Roman" w:hAnsi="Times New Roman" w:cs="Times New Roman"/>
          <w:sz w:val="24"/>
          <w:szCs w:val="24"/>
        </w:rPr>
        <w:t xml:space="preserve"> recommend to the SPS Board  </w:t>
      </w:r>
      <w:r w:rsidRPr="00815B4D">
        <w:rPr>
          <w:rFonts w:ascii="Times New Roman" w:hAnsi="Times New Roman" w:cs="Times New Roman"/>
          <w:sz w:val="24"/>
          <w:szCs w:val="24"/>
        </w:rPr>
        <w:t xml:space="preserve"> the name of assigned supervisor(s).</w:t>
      </w:r>
    </w:p>
    <w:p w14:paraId="44853C69" w14:textId="77777777" w:rsidR="009F5D8D" w:rsidRPr="00815B4D" w:rsidRDefault="009F5D8D" w:rsidP="00815B4D">
      <w:pPr>
        <w:rPr>
          <w:rFonts w:ascii="Times New Roman" w:hAnsi="Times New Roman" w:cs="Times New Roman"/>
          <w:sz w:val="24"/>
          <w:szCs w:val="24"/>
        </w:rPr>
      </w:pPr>
      <w:r w:rsidRPr="00815B4D">
        <w:rPr>
          <w:rFonts w:ascii="Times New Roman" w:eastAsia="Cambria" w:hAnsi="Times New Roman" w:cs="Times New Roman"/>
          <w:color w:val="4F81BD"/>
          <w:sz w:val="24"/>
          <w:szCs w:val="24"/>
        </w:rPr>
        <w:t xml:space="preserve">2.7 </w:t>
      </w:r>
      <w:r w:rsidRPr="00815B4D">
        <w:rPr>
          <w:rFonts w:ascii="Times New Roman" w:eastAsia="Cambria" w:hAnsi="Times New Roman" w:cs="Times New Roman"/>
          <w:color w:val="4F81BD"/>
          <w:sz w:val="24"/>
          <w:szCs w:val="24"/>
        </w:rPr>
        <w:tab/>
        <w:t xml:space="preserve">Registration of Fresh Students </w:t>
      </w:r>
    </w:p>
    <w:p w14:paraId="466B662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2.7.1   A candidate for registration for full-time studies to pursue PhD, MPhil/PhD, Masters‟ Degree or Postgraduate Diploma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must: </w:t>
      </w:r>
    </w:p>
    <w:p w14:paraId="213BCAF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present a letter of release from his employer (if employed), indicating that he/she has been released for a period not less than twelve months; and </w:t>
      </w:r>
    </w:p>
    <w:p w14:paraId="0DE6B19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sign an undertaking that he/she will remain available to undertake the course of study or research for at</w:t>
      </w:r>
      <w:r w:rsidR="000C64A1">
        <w:rPr>
          <w:rFonts w:ascii="Times New Roman" w:hAnsi="Times New Roman" w:cs="Times New Roman"/>
          <w:sz w:val="24"/>
          <w:szCs w:val="24"/>
        </w:rPr>
        <w:t xml:space="preserve"> least twelve calendar months. </w:t>
      </w:r>
    </w:p>
    <w:p w14:paraId="663890E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2.7.2 </w:t>
      </w:r>
      <w:r w:rsidRPr="00815B4D">
        <w:rPr>
          <w:rFonts w:ascii="Times New Roman" w:hAnsi="Times New Roman" w:cs="Times New Roman"/>
          <w:sz w:val="24"/>
          <w:szCs w:val="24"/>
        </w:rPr>
        <w:tab/>
        <w:t xml:space="preserve"> Procedure </w:t>
      </w:r>
    </w:p>
    <w:p w14:paraId="231ACE19" w14:textId="2F646079" w:rsidR="009F5D8D" w:rsidRPr="00815B4D" w:rsidRDefault="00BB29AF" w:rsidP="00815B4D">
      <w:pPr>
        <w:rPr>
          <w:rFonts w:ascii="Times New Roman" w:hAnsi="Times New Roman" w:cs="Times New Roman"/>
          <w:sz w:val="24"/>
          <w:szCs w:val="24"/>
        </w:rPr>
      </w:pPr>
      <w:r w:rsidRPr="00815B4D">
        <w:rPr>
          <w:rFonts w:ascii="Times New Roman" w:hAnsi="Times New Roman" w:cs="Times New Roman"/>
          <w:sz w:val="24"/>
          <w:szCs w:val="24"/>
        </w:rPr>
        <w:t xml:space="preserve">The procedure for </w:t>
      </w:r>
      <w:r w:rsidR="009F5D8D" w:rsidRPr="00815B4D">
        <w:rPr>
          <w:rFonts w:ascii="Times New Roman" w:hAnsi="Times New Roman" w:cs="Times New Roman"/>
          <w:sz w:val="24"/>
          <w:szCs w:val="24"/>
        </w:rPr>
        <w:t>registration</w:t>
      </w:r>
      <w:r w:rsidRPr="00815B4D">
        <w:rPr>
          <w:rFonts w:ascii="Times New Roman" w:hAnsi="Times New Roman" w:cs="Times New Roman"/>
          <w:sz w:val="24"/>
          <w:szCs w:val="24"/>
        </w:rPr>
        <w:t xml:space="preserve"> of fresh student</w:t>
      </w:r>
      <w:r w:rsidR="009F5D8D" w:rsidRPr="00815B4D">
        <w:rPr>
          <w:rFonts w:ascii="Times New Roman" w:hAnsi="Times New Roman" w:cs="Times New Roman"/>
          <w:sz w:val="24"/>
          <w:szCs w:val="24"/>
        </w:rPr>
        <w:t xml:space="preserve"> shall consist of the following: </w:t>
      </w:r>
    </w:p>
    <w:p w14:paraId="56615E10" w14:textId="38D5DCB2"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Screening candidate’s credentials claimed in the application forms at the School of Postgraduate Studies; </w:t>
      </w:r>
    </w:p>
    <w:p w14:paraId="7062628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Mandatory presentation of NYSC Discharge or Exemption Certificate; </w:t>
      </w:r>
    </w:p>
    <w:p w14:paraId="0969CEC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Payment of prescribed registration fees;</w:t>
      </w:r>
    </w:p>
    <w:p w14:paraId="3B2E4896" w14:textId="7F80713A"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Issuance of registration numbers at the School of Postgraduate Studies; </w:t>
      </w:r>
    </w:p>
    <w:p w14:paraId="79A3875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Documentation at the Faculty/Department; </w:t>
      </w:r>
    </w:p>
    <w:p w14:paraId="1836FEC6" w14:textId="582E4755" w:rsidR="009B6DA5"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Completion of online registration within the stipulated period; and Return of all completed registration documents to the prescribed offices. </w:t>
      </w:r>
    </w:p>
    <w:p w14:paraId="1F95183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2.7.3 Deadline </w:t>
      </w:r>
    </w:p>
    <w:p w14:paraId="35CF372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(a) Candidates who fail to register within the prescribed period shall be deemed to have forf</w:t>
      </w:r>
      <w:r w:rsidR="000C64A1">
        <w:rPr>
          <w:rFonts w:ascii="Times New Roman" w:hAnsi="Times New Roman" w:cs="Times New Roman"/>
          <w:sz w:val="24"/>
          <w:szCs w:val="24"/>
        </w:rPr>
        <w:t xml:space="preserve">eited their admission offers.  </w:t>
      </w:r>
    </w:p>
    <w:p w14:paraId="69836A9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2.7.4   Concurrent Registration </w:t>
      </w:r>
    </w:p>
    <w:p w14:paraId="719E29FA" w14:textId="25F99F7D"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 student shall not register concurrently for more than</w:t>
      </w:r>
      <w:r w:rsidR="009B6DA5">
        <w:rPr>
          <w:rFonts w:ascii="Times New Roman" w:hAnsi="Times New Roman" w:cs="Times New Roman"/>
          <w:sz w:val="24"/>
          <w:szCs w:val="24"/>
        </w:rPr>
        <w:t xml:space="preserve"> </w:t>
      </w:r>
      <w:r w:rsidRPr="00815B4D">
        <w:rPr>
          <w:rFonts w:ascii="Times New Roman" w:hAnsi="Times New Roman" w:cs="Times New Roman"/>
          <w:sz w:val="24"/>
          <w:szCs w:val="24"/>
        </w:rPr>
        <w:t>one Postgraduate</w:t>
      </w:r>
      <w:r w:rsidR="009B6DA5">
        <w:rPr>
          <w:rFonts w:ascii="Times New Roman" w:hAnsi="Times New Roman" w:cs="Times New Roman"/>
          <w:sz w:val="24"/>
          <w:szCs w:val="24"/>
        </w:rPr>
        <w:t xml:space="preserve"> </w:t>
      </w:r>
      <w:r w:rsidRPr="00815B4D">
        <w:rPr>
          <w:rFonts w:ascii="Times New Roman" w:hAnsi="Times New Roman" w:cs="Times New Roman"/>
          <w:sz w:val="24"/>
          <w:szCs w:val="24"/>
        </w:rPr>
        <w:t xml:space="preserve">and/or Undergraduate </w:t>
      </w:r>
      <w:r w:rsidRPr="00815B4D">
        <w:rPr>
          <w:rFonts w:ascii="Times New Roman" w:hAnsi="Times New Roman" w:cs="Times New Roman"/>
          <w:sz w:val="24"/>
          <w:szCs w:val="24"/>
        </w:rPr>
        <w:tab/>
        <w:t xml:space="preserve">academic/professional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w:t>
      </w:r>
    </w:p>
    <w:p w14:paraId="5BBD625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Any student who breaches the regulation in (a) above shall forfeit his/her studentship in all the programmes concerned.  </w:t>
      </w:r>
    </w:p>
    <w:p w14:paraId="2009DA4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2.8:   RENEWAL OF REGISTRATION BY RETURNING STUDENTS </w:t>
      </w:r>
    </w:p>
    <w:p w14:paraId="350772A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2.8.1:</w:t>
      </w:r>
      <w:r w:rsidRPr="00815B4D">
        <w:rPr>
          <w:rFonts w:ascii="Times New Roman" w:hAnsi="Times New Roman" w:cs="Times New Roman"/>
          <w:sz w:val="24"/>
          <w:szCs w:val="24"/>
        </w:rPr>
        <w:t xml:space="preserve"> All returning students must renew their registration, including the payment of prescribed fees, at the beginning of each session until the completion of their postgraduate programmes. </w:t>
      </w:r>
    </w:p>
    <w:p w14:paraId="79C5D4C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2.8.2:</w:t>
      </w:r>
      <w:r w:rsidRPr="00815B4D">
        <w:rPr>
          <w:rFonts w:ascii="Times New Roman" w:hAnsi="Times New Roman" w:cs="Times New Roman"/>
          <w:sz w:val="24"/>
          <w:szCs w:val="24"/>
        </w:rPr>
        <w:t xml:space="preserve"> Returning students shall complete their registration formalities within the assigned period at the beginning of the session.</w:t>
      </w:r>
      <w:r w:rsidRPr="00815B4D">
        <w:rPr>
          <w:rFonts w:ascii="Times New Roman" w:hAnsi="Times New Roman" w:cs="Times New Roman"/>
          <w:i/>
          <w:sz w:val="24"/>
          <w:szCs w:val="24"/>
        </w:rPr>
        <w:t xml:space="preserve"> </w:t>
      </w:r>
    </w:p>
    <w:p w14:paraId="35815A1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2.8.3:</w:t>
      </w:r>
      <w:r w:rsidRPr="00815B4D">
        <w:rPr>
          <w:rFonts w:ascii="Times New Roman" w:hAnsi="Times New Roman" w:cs="Times New Roman"/>
          <w:sz w:val="24"/>
          <w:szCs w:val="24"/>
        </w:rPr>
        <w:t xml:space="preserve"> In exceptional cases, late registration may be entertained but only on payment, by the candidates, of the appropriate fines approved from time to time by the </w:t>
      </w:r>
      <w:r w:rsidRPr="00815B4D">
        <w:rPr>
          <w:rFonts w:ascii="Times New Roman" w:hAnsi="Times New Roman" w:cs="Times New Roman"/>
          <w:sz w:val="24"/>
          <w:szCs w:val="24"/>
          <w:u w:val="single"/>
        </w:rPr>
        <w:t>University</w:t>
      </w:r>
      <w:r w:rsidRPr="00815B4D">
        <w:rPr>
          <w:rFonts w:ascii="Times New Roman" w:hAnsi="Times New Roman" w:cs="Times New Roman"/>
          <w:sz w:val="24"/>
          <w:szCs w:val="24"/>
        </w:rPr>
        <w:t xml:space="preserve">. </w:t>
      </w:r>
    </w:p>
    <w:p w14:paraId="3E6934C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2.8.4:</w:t>
      </w:r>
      <w:r w:rsidRPr="00815B4D">
        <w:rPr>
          <w:rFonts w:ascii="Times New Roman" w:hAnsi="Times New Roman" w:cs="Times New Roman"/>
          <w:sz w:val="24"/>
          <w:szCs w:val="24"/>
        </w:rPr>
        <w:t xml:space="preserve">  A student who fails to renew his/her registration in any one academic session shall be deemed to have voluntarily withdrawn from the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w:t>
      </w:r>
    </w:p>
    <w:p w14:paraId="651AF17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2.8.5:</w:t>
      </w:r>
      <w:r w:rsidRPr="00815B4D">
        <w:rPr>
          <w:rFonts w:ascii="Times New Roman" w:hAnsi="Times New Roman" w:cs="Times New Roman"/>
          <w:sz w:val="24"/>
          <w:szCs w:val="24"/>
        </w:rPr>
        <w:t xml:space="preserve">  All carry over courses/projects must be registered for, if such course</w:t>
      </w:r>
      <w:r w:rsidR="000C64A1">
        <w:rPr>
          <w:rFonts w:ascii="Times New Roman" w:hAnsi="Times New Roman" w:cs="Times New Roman"/>
          <w:sz w:val="24"/>
          <w:szCs w:val="24"/>
        </w:rPr>
        <w:t xml:space="preserve">s are required for graduation. </w:t>
      </w:r>
    </w:p>
    <w:p w14:paraId="55AE320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2.9:      SUSPENSION OF STUDIES </w:t>
      </w:r>
    </w:p>
    <w:p w14:paraId="16C2218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2.9.1:</w:t>
      </w:r>
      <w:r w:rsidRPr="00815B4D">
        <w:rPr>
          <w:rFonts w:ascii="Times New Roman" w:hAnsi="Times New Roman" w:cs="Times New Roman"/>
          <w:sz w:val="24"/>
          <w:szCs w:val="24"/>
        </w:rPr>
        <w:t xml:space="preserve">  A registered student may be allowed by the Senate, for good cause, to suspend his/her studies for not more than one academic year in the first instance after payment of </w:t>
      </w:r>
      <w:r w:rsidR="00892889" w:rsidRPr="00815B4D">
        <w:rPr>
          <w:rFonts w:ascii="Times New Roman" w:hAnsi="Times New Roman" w:cs="Times New Roman"/>
          <w:sz w:val="24"/>
          <w:szCs w:val="24"/>
        </w:rPr>
        <w:t xml:space="preserve">non-refundable </w:t>
      </w:r>
      <w:r w:rsidRPr="00815B4D">
        <w:rPr>
          <w:rFonts w:ascii="Times New Roman" w:hAnsi="Times New Roman" w:cs="Times New Roman"/>
          <w:sz w:val="24"/>
          <w:szCs w:val="24"/>
        </w:rPr>
        <w:t xml:space="preserve">suspension fees to be specified by the University. </w:t>
      </w:r>
    </w:p>
    <w:p w14:paraId="308D93A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 xml:space="preserve">2.9.2: </w:t>
      </w:r>
      <w:r w:rsidRPr="00815B4D">
        <w:rPr>
          <w:rFonts w:ascii="Times New Roman" w:hAnsi="Times New Roman" w:cs="Times New Roman"/>
          <w:sz w:val="24"/>
          <w:szCs w:val="24"/>
        </w:rPr>
        <w:t>Applications for suspension of studies shall be in writing and accompanied with supporting documents.</w:t>
      </w:r>
      <w:r w:rsidRPr="00815B4D">
        <w:rPr>
          <w:rFonts w:ascii="Times New Roman" w:hAnsi="Times New Roman" w:cs="Times New Roman"/>
          <w:i/>
          <w:sz w:val="24"/>
          <w:szCs w:val="24"/>
        </w:rPr>
        <w:t xml:space="preserve"> </w:t>
      </w:r>
    </w:p>
    <w:p w14:paraId="42667CC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lastRenderedPageBreak/>
        <w:t>2.9.3:</w:t>
      </w:r>
      <w:r w:rsidRPr="00815B4D">
        <w:rPr>
          <w:rFonts w:ascii="Times New Roman" w:hAnsi="Times New Roman" w:cs="Times New Roman"/>
          <w:sz w:val="24"/>
          <w:szCs w:val="24"/>
        </w:rPr>
        <w:t xml:space="preserve"> The Board shall not entertain applications for a retrospective suspension of studies. </w:t>
      </w:r>
    </w:p>
    <w:p w14:paraId="70CDDBF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 xml:space="preserve">2.9.4: </w:t>
      </w:r>
      <w:r w:rsidRPr="00815B4D">
        <w:rPr>
          <w:rFonts w:ascii="Times New Roman" w:hAnsi="Times New Roman" w:cs="Times New Roman"/>
          <w:sz w:val="24"/>
          <w:szCs w:val="24"/>
        </w:rPr>
        <w:t>Suspension of studies may be renewed on good cause for another year after payment of</w:t>
      </w:r>
      <w:r w:rsidR="00892889" w:rsidRPr="00815B4D">
        <w:rPr>
          <w:rFonts w:ascii="Times New Roman" w:hAnsi="Times New Roman" w:cs="Times New Roman"/>
          <w:sz w:val="24"/>
          <w:szCs w:val="24"/>
        </w:rPr>
        <w:t xml:space="preserve"> </w:t>
      </w:r>
      <w:r w:rsidR="000C64A1" w:rsidRPr="00815B4D">
        <w:rPr>
          <w:rFonts w:ascii="Times New Roman" w:hAnsi="Times New Roman" w:cs="Times New Roman"/>
          <w:sz w:val="24"/>
          <w:szCs w:val="24"/>
        </w:rPr>
        <w:t>non-refundable</w:t>
      </w:r>
      <w:r w:rsidRPr="00815B4D">
        <w:rPr>
          <w:rFonts w:ascii="Times New Roman" w:hAnsi="Times New Roman" w:cs="Times New Roman"/>
          <w:sz w:val="24"/>
          <w:szCs w:val="24"/>
        </w:rPr>
        <w:t xml:space="preserve"> suspension fees as in 2.9.1. After two    years of the suspension of studies, the student must return and resume his/her studies or withdraw voluntarily or be deemed to have</w:t>
      </w:r>
      <w:r w:rsidR="000C64A1">
        <w:rPr>
          <w:rFonts w:ascii="Times New Roman" w:hAnsi="Times New Roman" w:cs="Times New Roman"/>
          <w:sz w:val="24"/>
          <w:szCs w:val="24"/>
        </w:rPr>
        <w:t xml:space="preserve"> withdrawn from the </w:t>
      </w:r>
      <w:proofErr w:type="spellStart"/>
      <w:r w:rsidR="000C64A1">
        <w:rPr>
          <w:rFonts w:ascii="Times New Roman" w:hAnsi="Times New Roman" w:cs="Times New Roman"/>
          <w:sz w:val="24"/>
          <w:szCs w:val="24"/>
        </w:rPr>
        <w:t>programme</w:t>
      </w:r>
      <w:proofErr w:type="spellEnd"/>
      <w:r w:rsidR="000C64A1">
        <w:rPr>
          <w:rFonts w:ascii="Times New Roman" w:hAnsi="Times New Roman" w:cs="Times New Roman"/>
          <w:sz w:val="24"/>
          <w:szCs w:val="24"/>
        </w:rPr>
        <w:t xml:space="preserve">. </w:t>
      </w:r>
    </w:p>
    <w:p w14:paraId="247BC43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2.10:    CHANGE OF MODE OF STUDY </w:t>
      </w:r>
    </w:p>
    <w:p w14:paraId="3B22F14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2.10.1</w:t>
      </w:r>
      <w:r w:rsidRPr="00815B4D">
        <w:rPr>
          <w:rFonts w:ascii="Times New Roman" w:hAnsi="Times New Roman" w:cs="Times New Roman"/>
          <w:sz w:val="24"/>
          <w:szCs w:val="24"/>
        </w:rPr>
        <w:t xml:space="preserve"> A student who was admitted to pursue a postgraduate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on a part-time or full-time registration may change the mode of the study if the School of Postgraduate Studies is satisfied that the request has merit. </w:t>
      </w:r>
    </w:p>
    <w:p w14:paraId="4690253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2.10.2 Applications for a change of mode of study shall be in writing and must be accompanied by documentary evidence in support of the stated reasons for requesting the change. </w:t>
      </w:r>
    </w:p>
    <w:p w14:paraId="22EF72D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2.10.3 In addition to any other conditions that may be specified by the School of Postgraduate Studies in granting the request, the candidate shall pay any difference in fees arising from the change in registration. However, no refunds will be</w:t>
      </w:r>
      <w:r w:rsidR="000C64A1">
        <w:rPr>
          <w:rFonts w:ascii="Times New Roman" w:hAnsi="Times New Roman" w:cs="Times New Roman"/>
          <w:sz w:val="24"/>
          <w:szCs w:val="24"/>
        </w:rPr>
        <w:t xml:space="preserve"> made arising from the change. </w:t>
      </w:r>
      <w:r w:rsidRPr="00815B4D">
        <w:rPr>
          <w:rFonts w:ascii="Times New Roman" w:hAnsi="Times New Roman" w:cs="Times New Roman"/>
          <w:sz w:val="24"/>
          <w:szCs w:val="24"/>
        </w:rPr>
        <w:t xml:space="preserve"> </w:t>
      </w:r>
    </w:p>
    <w:p w14:paraId="571551C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2.11:  CHANGE OF PROGRAMME OR COURSE OF STUDY </w:t>
      </w:r>
    </w:p>
    <w:p w14:paraId="67EE6D6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2.11.1 The Board may allow a fresh student who has been admitted to pursue a course of study in a specific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in a particular department to change from that area of specialization to another related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in the department, provided that: </w:t>
      </w:r>
    </w:p>
    <w:p w14:paraId="40E7A77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The candidate is qualified for the new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w:t>
      </w:r>
    </w:p>
    <w:p w14:paraId="120F552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candidate has formally registered with the School of Postgraduate Studies and paid all the fees prescribed for the course of study into which admission was made; </w:t>
      </w:r>
    </w:p>
    <w:p w14:paraId="7143388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Departmental Postgraduate Studies Committee is satisfied that the candidate can benefit from the change and, where applicable, that a suitable supervisor is available; and </w:t>
      </w:r>
    </w:p>
    <w:p w14:paraId="3ADC47B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In the case of Postgraduate diploma and Masters‟ degrees primarily by coursework and written examination, the request for a change in the area of specialization shall be made before registration for fresh students in the particul</w:t>
      </w:r>
      <w:r w:rsidR="000C64A1">
        <w:rPr>
          <w:rFonts w:ascii="Times New Roman" w:hAnsi="Times New Roman" w:cs="Times New Roman"/>
          <w:sz w:val="24"/>
          <w:szCs w:val="24"/>
        </w:rPr>
        <w:t xml:space="preserve">ar academic session is closed. </w:t>
      </w:r>
    </w:p>
    <w:p w14:paraId="2FB82BF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2.12</w:t>
      </w:r>
      <w:r w:rsidRPr="00815B4D">
        <w:rPr>
          <w:rFonts w:ascii="Times New Roman" w:hAnsi="Times New Roman" w:cs="Times New Roman"/>
          <w:sz w:val="24"/>
          <w:szCs w:val="24"/>
        </w:rPr>
        <w:t xml:space="preserve">:     ADDITION AND DROPPING OF COURSES </w:t>
      </w:r>
    </w:p>
    <w:p w14:paraId="477C9A6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2.12.1 A student who has completed all the registration formalities may be allowed to add or drop a course provided that the application is made before one quarter of the duration of the course and the add/drop is within the regulations. </w:t>
      </w:r>
    </w:p>
    <w:p w14:paraId="123CF15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2.12.2 Applications to add or drop a course shall be on prescribed "Add and Drop Forms" approved by the Board. </w:t>
      </w:r>
    </w:p>
    <w:p w14:paraId="47032A6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2.12.3 A student who drops a course without complying with Regulation 2.12.2 above shall be deemed to have failed the course and it shall be so reflected in the student's records. </w:t>
      </w:r>
    </w:p>
    <w:p w14:paraId="5F7DF00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 xml:space="preserve">2.12.4 </w:t>
      </w:r>
      <w:r w:rsidRPr="00815B4D">
        <w:rPr>
          <w:rFonts w:ascii="Times New Roman" w:hAnsi="Times New Roman" w:cs="Times New Roman"/>
          <w:sz w:val="24"/>
          <w:szCs w:val="24"/>
        </w:rPr>
        <w:t>The result of any course not registered for nor added on as prescribed in Regu</w:t>
      </w:r>
      <w:r w:rsidR="000C64A1">
        <w:rPr>
          <w:rFonts w:ascii="Times New Roman" w:hAnsi="Times New Roman" w:cs="Times New Roman"/>
          <w:sz w:val="24"/>
          <w:szCs w:val="24"/>
        </w:rPr>
        <w:t>lation shall be null and void.</w:t>
      </w:r>
      <w:r w:rsidRPr="00815B4D">
        <w:rPr>
          <w:rFonts w:ascii="Times New Roman" w:hAnsi="Times New Roman" w:cs="Times New Roman"/>
          <w:sz w:val="24"/>
          <w:szCs w:val="24"/>
        </w:rPr>
        <w:t xml:space="preserve"> </w:t>
      </w:r>
    </w:p>
    <w:p w14:paraId="7D6D409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2.13:  COURSE NUMBERING </w:t>
      </w:r>
    </w:p>
    <w:p w14:paraId="6354903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Postgraduate courses shall be numbered as follows: </w:t>
      </w:r>
    </w:p>
    <w:p w14:paraId="3E2E5FD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Postgraduate Diploma: 7000</w:t>
      </w:r>
      <w:r w:rsidRPr="00815B4D">
        <w:rPr>
          <w:rFonts w:ascii="Times New Roman" w:hAnsi="Times New Roman" w:cs="Times New Roman"/>
          <w:sz w:val="24"/>
          <w:szCs w:val="24"/>
        </w:rPr>
        <w:tab/>
        <w:t xml:space="preserve"> – 7999   Masters:                        8000</w:t>
      </w:r>
      <w:r w:rsidRPr="00815B4D">
        <w:rPr>
          <w:rFonts w:ascii="Times New Roman" w:hAnsi="Times New Roman" w:cs="Times New Roman"/>
          <w:sz w:val="24"/>
          <w:szCs w:val="24"/>
        </w:rPr>
        <w:tab/>
        <w:t xml:space="preserve"> – 8999   MPhil/PhD:               </w:t>
      </w:r>
      <w:r w:rsidRPr="00815B4D">
        <w:rPr>
          <w:rFonts w:ascii="Times New Roman" w:hAnsi="Times New Roman" w:cs="Times New Roman"/>
          <w:sz w:val="24"/>
          <w:szCs w:val="24"/>
        </w:rPr>
        <w:tab/>
        <w:t xml:space="preserve"> 9000 –   9999  </w:t>
      </w:r>
    </w:p>
    <w:p w14:paraId="141F48E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Long Essay, Project, Dissertation &amp; Thesis shall be numbered as follows: </w:t>
      </w:r>
    </w:p>
    <w:tbl>
      <w:tblPr>
        <w:tblW w:w="5850" w:type="dxa"/>
        <w:tblInd w:w="270" w:type="dxa"/>
        <w:tblCellMar>
          <w:left w:w="0" w:type="dxa"/>
          <w:right w:w="0" w:type="dxa"/>
        </w:tblCellMar>
        <w:tblLook w:val="04A0" w:firstRow="1" w:lastRow="0" w:firstColumn="1" w:lastColumn="0" w:noHBand="0" w:noVBand="1"/>
      </w:tblPr>
      <w:tblGrid>
        <w:gridCol w:w="3420"/>
        <w:gridCol w:w="2430"/>
      </w:tblGrid>
      <w:tr w:rsidR="009F5D8D" w:rsidRPr="00815B4D" w14:paraId="6F0C3684" w14:textId="77777777" w:rsidTr="008F3FC3">
        <w:trPr>
          <w:trHeight w:val="264"/>
        </w:trPr>
        <w:tc>
          <w:tcPr>
            <w:tcW w:w="3420" w:type="dxa"/>
            <w:tcBorders>
              <w:top w:val="nil"/>
              <w:left w:val="nil"/>
              <w:bottom w:val="nil"/>
              <w:right w:val="nil"/>
            </w:tcBorders>
            <w:shd w:val="clear" w:color="auto" w:fill="auto"/>
          </w:tcPr>
          <w:p w14:paraId="0F3C3CD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Postgraduate Diploma </w:t>
            </w:r>
          </w:p>
        </w:tc>
        <w:tc>
          <w:tcPr>
            <w:tcW w:w="2430" w:type="dxa"/>
            <w:tcBorders>
              <w:top w:val="nil"/>
              <w:left w:val="nil"/>
              <w:bottom w:val="nil"/>
              <w:right w:val="nil"/>
            </w:tcBorders>
            <w:shd w:val="clear" w:color="auto" w:fill="auto"/>
          </w:tcPr>
          <w:p w14:paraId="14F751D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7400/7600 </w:t>
            </w:r>
          </w:p>
        </w:tc>
      </w:tr>
      <w:tr w:rsidR="009F5D8D" w:rsidRPr="00815B4D" w14:paraId="0661571C" w14:textId="77777777" w:rsidTr="008F3FC3">
        <w:trPr>
          <w:trHeight w:val="264"/>
        </w:trPr>
        <w:tc>
          <w:tcPr>
            <w:tcW w:w="3420" w:type="dxa"/>
            <w:tcBorders>
              <w:top w:val="nil"/>
              <w:left w:val="nil"/>
              <w:bottom w:val="nil"/>
              <w:right w:val="nil"/>
            </w:tcBorders>
            <w:shd w:val="clear" w:color="auto" w:fill="auto"/>
          </w:tcPr>
          <w:p w14:paraId="42945EB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Professional Masters  </w:t>
            </w:r>
          </w:p>
        </w:tc>
        <w:tc>
          <w:tcPr>
            <w:tcW w:w="2430" w:type="dxa"/>
            <w:tcBorders>
              <w:top w:val="nil"/>
              <w:left w:val="nil"/>
              <w:bottom w:val="nil"/>
              <w:right w:val="nil"/>
            </w:tcBorders>
            <w:shd w:val="clear" w:color="auto" w:fill="auto"/>
          </w:tcPr>
          <w:p w14:paraId="51034B01" w14:textId="77777777" w:rsidR="009F5D8D" w:rsidRPr="00815B4D" w:rsidRDefault="009F5D8D" w:rsidP="00815B4D">
            <w:pPr>
              <w:rPr>
                <w:rFonts w:ascii="Times New Roman" w:hAnsi="Times New Roman" w:cs="Times New Roman"/>
                <w:sz w:val="24"/>
                <w:szCs w:val="24"/>
              </w:rPr>
            </w:pPr>
            <w:r w:rsidRPr="00815B4D">
              <w:rPr>
                <w:rFonts w:ascii="Times New Roman" w:eastAsia="Calibri" w:hAnsi="Times New Roman" w:cs="Times New Roman"/>
                <w:sz w:val="24"/>
                <w:szCs w:val="24"/>
              </w:rPr>
              <w:tab/>
            </w:r>
            <w:r w:rsidRPr="00815B4D">
              <w:rPr>
                <w:rFonts w:ascii="Times New Roman" w:hAnsi="Times New Roman" w:cs="Times New Roman"/>
                <w:sz w:val="24"/>
                <w:szCs w:val="24"/>
              </w:rPr>
              <w:t xml:space="preserve"> </w:t>
            </w:r>
            <w:r w:rsidRPr="00815B4D">
              <w:rPr>
                <w:rFonts w:ascii="Times New Roman" w:hAnsi="Times New Roman" w:cs="Times New Roman"/>
                <w:sz w:val="24"/>
                <w:szCs w:val="24"/>
              </w:rPr>
              <w:tab/>
              <w:t xml:space="preserve"> 8600 </w:t>
            </w:r>
          </w:p>
        </w:tc>
      </w:tr>
      <w:tr w:rsidR="009F5D8D" w:rsidRPr="00815B4D" w14:paraId="1368084D" w14:textId="77777777" w:rsidTr="008F3FC3">
        <w:trPr>
          <w:trHeight w:val="525"/>
        </w:trPr>
        <w:tc>
          <w:tcPr>
            <w:tcW w:w="3420" w:type="dxa"/>
            <w:tcBorders>
              <w:top w:val="nil"/>
              <w:left w:val="nil"/>
              <w:bottom w:val="nil"/>
              <w:right w:val="nil"/>
            </w:tcBorders>
            <w:shd w:val="clear" w:color="auto" w:fill="auto"/>
          </w:tcPr>
          <w:p w14:paraId="5F57764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Academic Masters </w:t>
            </w:r>
          </w:p>
        </w:tc>
        <w:tc>
          <w:tcPr>
            <w:tcW w:w="2430" w:type="dxa"/>
            <w:tcBorders>
              <w:top w:val="nil"/>
              <w:left w:val="nil"/>
              <w:bottom w:val="nil"/>
              <w:right w:val="nil"/>
            </w:tcBorders>
            <w:shd w:val="clear" w:color="auto" w:fill="auto"/>
          </w:tcPr>
          <w:p w14:paraId="396283D3" w14:textId="77777777" w:rsidR="009F5D8D" w:rsidRPr="00815B4D" w:rsidRDefault="009F5D8D" w:rsidP="00815B4D">
            <w:pPr>
              <w:rPr>
                <w:rFonts w:ascii="Times New Roman" w:hAnsi="Times New Roman" w:cs="Times New Roman"/>
                <w:sz w:val="24"/>
                <w:szCs w:val="24"/>
              </w:rPr>
            </w:pPr>
            <w:r w:rsidRPr="00815B4D">
              <w:rPr>
                <w:rFonts w:ascii="Times New Roman" w:eastAsia="Calibri" w:hAnsi="Times New Roman" w:cs="Times New Roman"/>
                <w:sz w:val="24"/>
                <w:szCs w:val="24"/>
              </w:rPr>
              <w:tab/>
            </w:r>
            <w:r w:rsidRPr="00815B4D">
              <w:rPr>
                <w:rFonts w:ascii="Times New Roman" w:hAnsi="Times New Roman" w:cs="Times New Roman"/>
                <w:sz w:val="24"/>
                <w:szCs w:val="24"/>
              </w:rPr>
              <w:t xml:space="preserve"> </w:t>
            </w:r>
            <w:r w:rsidRPr="00815B4D">
              <w:rPr>
                <w:rFonts w:ascii="Times New Roman" w:hAnsi="Times New Roman" w:cs="Times New Roman"/>
                <w:sz w:val="24"/>
                <w:szCs w:val="24"/>
              </w:rPr>
              <w:tab/>
              <w:t xml:space="preserve"> 8600                 </w:t>
            </w:r>
          </w:p>
        </w:tc>
      </w:tr>
      <w:tr w:rsidR="009F5D8D" w:rsidRPr="00815B4D" w14:paraId="1F5DBDB6" w14:textId="77777777" w:rsidTr="008F3FC3">
        <w:trPr>
          <w:trHeight w:val="542"/>
        </w:trPr>
        <w:tc>
          <w:tcPr>
            <w:tcW w:w="3420" w:type="dxa"/>
            <w:tcBorders>
              <w:top w:val="nil"/>
              <w:left w:val="nil"/>
              <w:bottom w:val="nil"/>
              <w:right w:val="nil"/>
            </w:tcBorders>
            <w:shd w:val="clear" w:color="auto" w:fill="auto"/>
            <w:vAlign w:val="bottom"/>
          </w:tcPr>
          <w:p w14:paraId="191332DD" w14:textId="77777777" w:rsidR="009F5D8D" w:rsidRPr="00815B4D" w:rsidRDefault="009F5D8D" w:rsidP="00815B4D">
            <w:pPr>
              <w:rPr>
                <w:rFonts w:ascii="Times New Roman" w:eastAsia="Cambria" w:hAnsi="Times New Roman" w:cs="Times New Roman"/>
                <w:color w:val="365F91"/>
                <w:sz w:val="24"/>
                <w:szCs w:val="24"/>
              </w:rPr>
            </w:pPr>
            <w:r w:rsidRPr="00815B4D">
              <w:rPr>
                <w:rFonts w:ascii="Times New Roman" w:eastAsia="Cambria" w:hAnsi="Times New Roman" w:cs="Times New Roman"/>
                <w:color w:val="365F91"/>
                <w:sz w:val="24"/>
                <w:szCs w:val="24"/>
              </w:rPr>
              <w:t>MPhil</w:t>
            </w:r>
          </w:p>
          <w:p w14:paraId="1093074E" w14:textId="77777777" w:rsidR="009F5D8D" w:rsidRPr="00815B4D" w:rsidRDefault="009F5D8D" w:rsidP="00815B4D">
            <w:pPr>
              <w:rPr>
                <w:rFonts w:ascii="Times New Roman" w:hAnsi="Times New Roman" w:cs="Times New Roman"/>
                <w:sz w:val="24"/>
                <w:szCs w:val="24"/>
              </w:rPr>
            </w:pPr>
            <w:r w:rsidRPr="00815B4D">
              <w:rPr>
                <w:rFonts w:ascii="Times New Roman" w:eastAsia="Cambria" w:hAnsi="Times New Roman" w:cs="Times New Roman"/>
                <w:color w:val="365F91"/>
                <w:sz w:val="24"/>
                <w:szCs w:val="24"/>
              </w:rPr>
              <w:t xml:space="preserve">PhD </w:t>
            </w:r>
          </w:p>
        </w:tc>
        <w:tc>
          <w:tcPr>
            <w:tcW w:w="2430" w:type="dxa"/>
            <w:tcBorders>
              <w:top w:val="nil"/>
              <w:left w:val="nil"/>
              <w:bottom w:val="nil"/>
              <w:right w:val="nil"/>
            </w:tcBorders>
            <w:shd w:val="clear" w:color="auto" w:fill="auto"/>
            <w:vAlign w:val="bottom"/>
          </w:tcPr>
          <w:p w14:paraId="738BE598" w14:textId="77777777" w:rsidR="009F5D8D" w:rsidRPr="00815B4D" w:rsidRDefault="009F5D8D" w:rsidP="00815B4D">
            <w:pPr>
              <w:rPr>
                <w:rFonts w:ascii="Times New Roman" w:eastAsia="Cambria" w:hAnsi="Times New Roman" w:cs="Times New Roman"/>
                <w:color w:val="365F91"/>
                <w:sz w:val="24"/>
                <w:szCs w:val="24"/>
              </w:rPr>
            </w:pPr>
            <w:r w:rsidRPr="00815B4D">
              <w:rPr>
                <w:rFonts w:ascii="Times New Roman" w:eastAsia="Cambria" w:hAnsi="Times New Roman" w:cs="Times New Roman"/>
                <w:color w:val="365F91"/>
                <w:sz w:val="24"/>
                <w:szCs w:val="24"/>
              </w:rPr>
              <w:t xml:space="preserve">                9600                     </w:t>
            </w:r>
          </w:p>
          <w:p w14:paraId="58F3E324" w14:textId="77777777" w:rsidR="009F5D8D" w:rsidRPr="00815B4D" w:rsidRDefault="009F5D8D" w:rsidP="00815B4D">
            <w:pPr>
              <w:rPr>
                <w:rFonts w:ascii="Times New Roman" w:hAnsi="Times New Roman" w:cs="Times New Roman"/>
                <w:sz w:val="24"/>
                <w:szCs w:val="24"/>
              </w:rPr>
            </w:pPr>
            <w:r w:rsidRPr="00815B4D">
              <w:rPr>
                <w:rFonts w:ascii="Times New Roman" w:eastAsia="Cambria" w:hAnsi="Times New Roman" w:cs="Times New Roman"/>
                <w:color w:val="365F91"/>
                <w:sz w:val="24"/>
                <w:szCs w:val="24"/>
              </w:rPr>
              <w:t xml:space="preserve">                9120     </w:t>
            </w:r>
          </w:p>
        </w:tc>
      </w:tr>
    </w:tbl>
    <w:p w14:paraId="6A43BC9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br w:type="page"/>
      </w:r>
    </w:p>
    <w:p w14:paraId="43A6E604" w14:textId="77777777" w:rsidR="009F5D8D" w:rsidRPr="00815B4D" w:rsidRDefault="009F5D8D" w:rsidP="000C64A1">
      <w:pPr>
        <w:jc w:val="center"/>
        <w:rPr>
          <w:rFonts w:ascii="Times New Roman" w:hAnsi="Times New Roman" w:cs="Times New Roman"/>
          <w:sz w:val="24"/>
          <w:szCs w:val="24"/>
        </w:rPr>
      </w:pPr>
      <w:r w:rsidRPr="00815B4D">
        <w:rPr>
          <w:rFonts w:ascii="Times New Roman" w:eastAsia="Cambria" w:hAnsi="Times New Roman" w:cs="Times New Roman"/>
          <w:color w:val="365F91"/>
          <w:sz w:val="24"/>
          <w:szCs w:val="24"/>
        </w:rPr>
        <w:lastRenderedPageBreak/>
        <w:t>PART THREE</w:t>
      </w:r>
    </w:p>
    <w:p w14:paraId="74D2F646" w14:textId="77777777" w:rsidR="009F5D8D" w:rsidRPr="00815B4D" w:rsidRDefault="009F5D8D" w:rsidP="000C64A1">
      <w:pPr>
        <w:jc w:val="center"/>
        <w:rPr>
          <w:rFonts w:ascii="Times New Roman" w:hAnsi="Times New Roman" w:cs="Times New Roman"/>
          <w:sz w:val="24"/>
          <w:szCs w:val="24"/>
        </w:rPr>
      </w:pPr>
    </w:p>
    <w:p w14:paraId="5C3EDEED" w14:textId="77777777" w:rsidR="009F5D8D" w:rsidRPr="00815B4D" w:rsidRDefault="009F5D8D" w:rsidP="000C64A1">
      <w:pPr>
        <w:jc w:val="center"/>
        <w:rPr>
          <w:rFonts w:ascii="Times New Roman" w:hAnsi="Times New Roman" w:cs="Times New Roman"/>
          <w:sz w:val="24"/>
          <w:szCs w:val="24"/>
        </w:rPr>
      </w:pPr>
      <w:r w:rsidRPr="00815B4D">
        <w:rPr>
          <w:rFonts w:ascii="Times New Roman" w:eastAsia="Cambria" w:hAnsi="Times New Roman" w:cs="Times New Roman"/>
          <w:color w:val="365F91"/>
          <w:sz w:val="24"/>
          <w:szCs w:val="24"/>
        </w:rPr>
        <w:t>3.0   EXAMINATIONS REGULATIONS</w:t>
      </w:r>
    </w:p>
    <w:p w14:paraId="72FB21E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750AC2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      INTRODUCTION </w:t>
      </w:r>
    </w:p>
    <w:p w14:paraId="5CE848B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3.1.1 The overall process of assessing a candidate's performance in a course or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may consist of a formal written examination, an assessment of coursework, a Long Essay, Dissertation, Project and Thesis </w:t>
      </w:r>
      <w:proofErr w:type="spellStart"/>
      <w:r w:rsidRPr="00815B4D">
        <w:rPr>
          <w:rFonts w:ascii="Times New Roman" w:hAnsi="Times New Roman" w:cs="Times New Roman"/>
          <w:sz w:val="24"/>
          <w:szCs w:val="24"/>
        </w:rPr>
        <w:t>defence</w:t>
      </w:r>
      <w:proofErr w:type="spellEnd"/>
      <w:r w:rsidRPr="00815B4D">
        <w:rPr>
          <w:rFonts w:ascii="Times New Roman" w:hAnsi="Times New Roman" w:cs="Times New Roman"/>
          <w:sz w:val="24"/>
          <w:szCs w:val="24"/>
        </w:rPr>
        <w:t xml:space="preserve">, or a combination of any of the above as appropriate. </w:t>
      </w:r>
    </w:p>
    <w:p w14:paraId="563AE02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3.1.2 </w:t>
      </w:r>
      <w:r w:rsidR="00BD0556" w:rsidRPr="00815B4D">
        <w:rPr>
          <w:rFonts w:ascii="Times New Roman" w:hAnsi="Times New Roman" w:cs="Times New Roman"/>
          <w:sz w:val="24"/>
          <w:szCs w:val="24"/>
        </w:rPr>
        <w:t>Except</w:t>
      </w:r>
      <w:r w:rsidRPr="00815B4D">
        <w:rPr>
          <w:rFonts w:ascii="Times New Roman" w:hAnsi="Times New Roman" w:cs="Times New Roman"/>
          <w:sz w:val="24"/>
          <w:szCs w:val="24"/>
        </w:rPr>
        <w:t xml:space="preserve"> as may be approved by the Senate, examinations shall be held at the end of each semester at places specified by the relevant </w:t>
      </w:r>
    </w:p>
    <w:p w14:paraId="2BB56D0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Department subject to any d</w:t>
      </w:r>
      <w:r w:rsidR="000C64A1">
        <w:rPr>
          <w:rFonts w:ascii="Times New Roman" w:hAnsi="Times New Roman" w:cs="Times New Roman"/>
          <w:sz w:val="24"/>
          <w:szCs w:val="24"/>
        </w:rPr>
        <w:t xml:space="preserve">irectives given by the Senate. </w:t>
      </w:r>
      <w:r w:rsidRPr="00815B4D">
        <w:rPr>
          <w:rFonts w:ascii="Times New Roman" w:hAnsi="Times New Roman" w:cs="Times New Roman"/>
          <w:sz w:val="24"/>
          <w:szCs w:val="24"/>
        </w:rPr>
        <w:t xml:space="preserve"> </w:t>
      </w:r>
    </w:p>
    <w:p w14:paraId="6A24052C" w14:textId="77777777" w:rsidR="009F5D8D" w:rsidRPr="000C64A1" w:rsidRDefault="009F5D8D" w:rsidP="00815B4D">
      <w:pPr>
        <w:rPr>
          <w:rFonts w:ascii="Times New Roman" w:hAnsi="Times New Roman" w:cs="Times New Roman"/>
          <w:sz w:val="24"/>
          <w:szCs w:val="24"/>
        </w:rPr>
      </w:pPr>
      <w:r w:rsidRPr="000C64A1">
        <w:rPr>
          <w:rFonts w:ascii="Times New Roman" w:eastAsia="Cambria" w:hAnsi="Times New Roman" w:cs="Times New Roman"/>
          <w:sz w:val="24"/>
          <w:szCs w:val="24"/>
        </w:rPr>
        <w:t xml:space="preserve">3.2      EXAMINATION OF COURSEWORK </w:t>
      </w:r>
    </w:p>
    <w:p w14:paraId="02E7573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3.2.1   A separate assessment examination shall be conducted for each course at the end of the semester in which the course is completed. </w:t>
      </w:r>
    </w:p>
    <w:p w14:paraId="0009472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3.2.2 Courses shall be assessed by written examinations while research seminars, projects, dissertations, theses and long essays shall be by evaluation of the report and an oral examination, where applicable. </w:t>
      </w:r>
    </w:p>
    <w:p w14:paraId="7EFB4DC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3.2.3   The duration of a written examination of a postgraduate course shall not be less than two hours. </w:t>
      </w:r>
    </w:p>
    <w:p w14:paraId="09E4AFE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3.2.4 An external examiner shall be involved in the assessment of the research report (howsoever called) and examination </w:t>
      </w:r>
      <w:r w:rsidRPr="00815B4D">
        <w:rPr>
          <w:rFonts w:ascii="Times New Roman" w:hAnsi="Times New Roman" w:cs="Times New Roman"/>
          <w:sz w:val="24"/>
          <w:szCs w:val="24"/>
        </w:rPr>
        <w:lastRenderedPageBreak/>
        <w:t>scripts. The manner and extent of the involvement of an external examiner shall be as prescribed under the regulations applicable to the various categories of Postgraduate Programmes.</w:t>
      </w:r>
    </w:p>
    <w:p w14:paraId="253BD76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3.2.5 A student is required to present himself/herself for examination in all the courses for which he /she is registered. </w:t>
      </w:r>
    </w:p>
    <w:p w14:paraId="03C358A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3.2.6   In order to be eligible for examination in a particular taught course, a student shall have attended a minimum of 75% of the total periods of formal instructions delivered for the course. An attendance requirement shall be calculated, taking into account all the types of instructions used in the course. </w:t>
      </w:r>
    </w:p>
    <w:p w14:paraId="782C7DB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3.2.7    Each course shall consist of continuous assessment (30 - 40%) and examination (60 - 70%) as applicable. </w:t>
      </w:r>
    </w:p>
    <w:p w14:paraId="5DDEE1A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3.2.8 The minimum pass mark for PhD/ Masters </w:t>
      </w:r>
      <w:r w:rsidR="00892889" w:rsidRPr="00815B4D">
        <w:rPr>
          <w:rFonts w:ascii="Times New Roman" w:hAnsi="Times New Roman" w:cs="Times New Roman"/>
          <w:sz w:val="24"/>
          <w:szCs w:val="24"/>
        </w:rPr>
        <w:t xml:space="preserve">is 50%, </w:t>
      </w:r>
      <w:proofErr w:type="gramStart"/>
      <w:r w:rsidR="00892889" w:rsidRPr="00815B4D">
        <w:rPr>
          <w:rFonts w:ascii="Times New Roman" w:hAnsi="Times New Roman" w:cs="Times New Roman"/>
          <w:sz w:val="24"/>
          <w:szCs w:val="24"/>
        </w:rPr>
        <w:t>i.e.</w:t>
      </w:r>
      <w:proofErr w:type="gramEnd"/>
      <w:r w:rsidR="00892889" w:rsidRPr="00815B4D">
        <w:rPr>
          <w:rFonts w:ascii="Times New Roman" w:hAnsi="Times New Roman" w:cs="Times New Roman"/>
          <w:sz w:val="24"/>
          <w:szCs w:val="24"/>
        </w:rPr>
        <w:t xml:space="preserve"> G</w:t>
      </w:r>
      <w:r w:rsidRPr="00815B4D">
        <w:rPr>
          <w:rFonts w:ascii="Times New Roman" w:hAnsi="Times New Roman" w:cs="Times New Roman"/>
          <w:sz w:val="24"/>
          <w:szCs w:val="24"/>
        </w:rPr>
        <w:t>rade C and Postgra</w:t>
      </w:r>
      <w:r w:rsidR="000C64A1">
        <w:rPr>
          <w:rFonts w:ascii="Times New Roman" w:hAnsi="Times New Roman" w:cs="Times New Roman"/>
          <w:sz w:val="24"/>
          <w:szCs w:val="24"/>
        </w:rPr>
        <w:t xml:space="preserve">duate Diploma 45% i.e. Grade D </w:t>
      </w:r>
      <w:r w:rsidRPr="00815B4D">
        <w:rPr>
          <w:rFonts w:ascii="Times New Roman" w:hAnsi="Times New Roman" w:cs="Times New Roman"/>
          <w:sz w:val="24"/>
          <w:szCs w:val="24"/>
        </w:rPr>
        <w:t xml:space="preserve"> </w:t>
      </w:r>
    </w:p>
    <w:p w14:paraId="4A83319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3.3: </w:t>
      </w:r>
      <w:r w:rsidRPr="00815B4D">
        <w:rPr>
          <w:rFonts w:ascii="Times New Roman" w:hAnsi="Times New Roman" w:cs="Times New Roman"/>
          <w:sz w:val="24"/>
          <w:szCs w:val="24"/>
        </w:rPr>
        <w:tab/>
        <w:t xml:space="preserve">ETHICS ON ACADEMIC WRITING  </w:t>
      </w:r>
    </w:p>
    <w:p w14:paraId="2613102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3.3.1 Standard Academic Writing </w:t>
      </w:r>
    </w:p>
    <w:p w14:paraId="445E8F6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All the students of the University shall maintain the highest academic integrity when writing projects, reports, essays, term papers, assignments and any other work required for any degree, diploma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or course. Such standards include, but are not limited to, the following: </w:t>
      </w:r>
    </w:p>
    <w:p w14:paraId="7AAFBB2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student shall not submit the work of others as his/her own work. </w:t>
      </w:r>
    </w:p>
    <w:p w14:paraId="42ABC07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student shall not submit any work submitted earlier for another purpose (either by him/herself or by others; either at </w:t>
      </w:r>
      <w:r w:rsidRPr="00815B4D">
        <w:rPr>
          <w:rFonts w:ascii="Times New Roman" w:hAnsi="Times New Roman" w:cs="Times New Roman"/>
          <w:sz w:val="24"/>
          <w:szCs w:val="24"/>
        </w:rPr>
        <w:lastRenderedPageBreak/>
        <w:t xml:space="preserve">the University or somewhere else) in order to satisfy the requirement for a course or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w:t>
      </w:r>
    </w:p>
    <w:p w14:paraId="5203E52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student must cite the appropriate sources of his/her ideas, facts, etc.  In particular, the following require citation by a student: </w:t>
      </w:r>
    </w:p>
    <w:p w14:paraId="7A7B0B6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Direct and indirect quotations, as well as paraphrasing and summaries; </w:t>
      </w:r>
    </w:p>
    <w:p w14:paraId="5D70EFB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Opinions, theories, principles, ideas, critical methods and so on that were formulated by someone else; </w:t>
      </w:r>
    </w:p>
    <w:p w14:paraId="50A8369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Data and evidence that are not collected by the student as primary data; </w:t>
      </w:r>
    </w:p>
    <w:p w14:paraId="6042F7C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Figures, </w:t>
      </w:r>
      <w:r w:rsidRPr="00815B4D">
        <w:rPr>
          <w:rFonts w:ascii="Times New Roman" w:hAnsi="Times New Roman" w:cs="Times New Roman"/>
          <w:sz w:val="24"/>
          <w:szCs w:val="24"/>
        </w:rPr>
        <w:tab/>
        <w:t xml:space="preserve">graphs, </w:t>
      </w:r>
      <w:r w:rsidRPr="00815B4D">
        <w:rPr>
          <w:rFonts w:ascii="Times New Roman" w:hAnsi="Times New Roman" w:cs="Times New Roman"/>
          <w:sz w:val="24"/>
          <w:szCs w:val="24"/>
        </w:rPr>
        <w:tab/>
        <w:t xml:space="preserve">tables, </w:t>
      </w:r>
      <w:r w:rsidRPr="00815B4D">
        <w:rPr>
          <w:rFonts w:ascii="Times New Roman" w:hAnsi="Times New Roman" w:cs="Times New Roman"/>
          <w:sz w:val="24"/>
          <w:szCs w:val="24"/>
        </w:rPr>
        <w:tab/>
        <w:t xml:space="preserve">charts, photographs, drawings, illustrations, </w:t>
      </w:r>
      <w:proofErr w:type="spellStart"/>
      <w:r w:rsidRPr="00815B4D">
        <w:rPr>
          <w:rFonts w:ascii="Times New Roman" w:hAnsi="Times New Roman" w:cs="Times New Roman"/>
          <w:sz w:val="24"/>
          <w:szCs w:val="24"/>
        </w:rPr>
        <w:t>etc</w:t>
      </w:r>
      <w:proofErr w:type="spellEnd"/>
      <w:r w:rsidRPr="00815B4D">
        <w:rPr>
          <w:rFonts w:ascii="Times New Roman" w:hAnsi="Times New Roman" w:cs="Times New Roman"/>
          <w:sz w:val="24"/>
          <w:szCs w:val="24"/>
        </w:rPr>
        <w:t xml:space="preserve"> not created by the student; </w:t>
      </w:r>
    </w:p>
    <w:p w14:paraId="04294F1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Research sources that were gathered by someone else; and </w:t>
      </w:r>
    </w:p>
    <w:p w14:paraId="3FCCC4A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Ideas, materials, information and so on </w:t>
      </w:r>
      <w:r w:rsidR="000C64A1">
        <w:rPr>
          <w:rFonts w:ascii="Times New Roman" w:hAnsi="Times New Roman" w:cs="Times New Roman"/>
          <w:sz w:val="24"/>
          <w:szCs w:val="24"/>
        </w:rPr>
        <w:t xml:space="preserve">collected from online sources. </w:t>
      </w:r>
    </w:p>
    <w:p w14:paraId="2DA03E1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student shall not plagiaries any work(s) by others, be they in books, journals, over the World Wide Web and so on. As a general rule the direct use of three or more words from someone else must be enclosed in quotation marks (“...”) with the source appropriately indicated. </w:t>
      </w:r>
    </w:p>
    <w:p w14:paraId="7779C30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student shall not fabricate nor misrepresent data, the results of experiments or analysis, sources of information and so on. </w:t>
      </w:r>
    </w:p>
    <w:p w14:paraId="153BCDD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student shall not sabotage the work of others by deliberately destroying, damaging or stealing of another student’s project, experiments or computer program and so on. </w:t>
      </w:r>
    </w:p>
    <w:p w14:paraId="32558DE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Even though some forms of discussions and exchange of ideas may be in order, students shall not collaborate in any work meant to be </w:t>
      </w:r>
    </w:p>
    <w:p w14:paraId="173178A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done individually. </w:t>
      </w:r>
    </w:p>
    <w:p w14:paraId="5FEDD50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 student will be held responsible for any work (s)he submits bearing his/her name. Such a student will be held responsible for any wrongs discovered within such w</w:t>
      </w:r>
      <w:r w:rsidR="000C64A1">
        <w:rPr>
          <w:rFonts w:ascii="Times New Roman" w:hAnsi="Times New Roman" w:cs="Times New Roman"/>
          <w:sz w:val="24"/>
          <w:szCs w:val="24"/>
        </w:rPr>
        <w:t xml:space="preserve">ork submitted in his/her name. </w:t>
      </w:r>
      <w:r w:rsidRPr="00815B4D">
        <w:rPr>
          <w:rFonts w:ascii="Times New Roman" w:hAnsi="Times New Roman" w:cs="Times New Roman"/>
          <w:sz w:val="24"/>
          <w:szCs w:val="24"/>
        </w:rPr>
        <w:t xml:space="preserve"> </w:t>
      </w:r>
    </w:p>
    <w:p w14:paraId="4211BF1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3.4: </w:t>
      </w:r>
      <w:r w:rsidRPr="00815B4D">
        <w:rPr>
          <w:rFonts w:ascii="Times New Roman" w:hAnsi="Times New Roman" w:cs="Times New Roman"/>
          <w:sz w:val="24"/>
          <w:szCs w:val="24"/>
        </w:rPr>
        <w:tab/>
        <w:t xml:space="preserve">EXAMINATION / ACADEMIC MISCONDUCT </w:t>
      </w:r>
    </w:p>
    <w:p w14:paraId="3DDC978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3.4.1</w:t>
      </w:r>
      <w:r w:rsidRPr="00815B4D">
        <w:rPr>
          <w:rFonts w:ascii="Times New Roman" w:hAnsi="Times New Roman" w:cs="Times New Roman"/>
          <w:sz w:val="24"/>
          <w:szCs w:val="24"/>
        </w:rPr>
        <w:tab/>
        <w:t>Examination Misconduct</w:t>
      </w:r>
    </w:p>
    <w:p w14:paraId="52AD8BB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Candidates for any examination in the University are to conduct themselves properly in and around the examination halls, as explained in Part Three of this General Regulations. Deviations from proper conduct may constitute examination misconduct, which are punishable by the penalties described below. </w:t>
      </w:r>
    </w:p>
    <w:p w14:paraId="66D54FA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vicinity of an examination hall is considered to be part of the examination hall. Thus, any student caught with unauthorized materials or writing in the vicinity of the examination hall (after the student has seen the question paper) shall be treated as if the materials are found on him/her in the examination hall.  Similarly, any student caught cheating in any way in students‟ hostels or other areas shall be appropriately treated. </w:t>
      </w:r>
    </w:p>
    <w:p w14:paraId="205EB78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Any student of the University who commits an offence punishable under this part in any other institution will be treated as if he/she has committed such an offence in the University, and shall therefore be liable for any appropriate punishment. </w:t>
      </w:r>
    </w:p>
    <w:p w14:paraId="6CB29BE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Examination misconduct cases discovered during the marking of the examination scripts are also subject to appropriate investigations</w:t>
      </w:r>
      <w:r w:rsidR="000C64A1">
        <w:rPr>
          <w:rFonts w:ascii="Times New Roman" w:hAnsi="Times New Roman" w:cs="Times New Roman"/>
          <w:sz w:val="24"/>
          <w:szCs w:val="24"/>
        </w:rPr>
        <w:t xml:space="preserve"> and further necessary action. </w:t>
      </w:r>
    </w:p>
    <w:p w14:paraId="1B1447D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3.4.2 Procedure for Investigating Examination Misconduct and Leakages </w:t>
      </w:r>
    </w:p>
    <w:p w14:paraId="7415937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If any student is found to be, or is suspected of, infringing the provisions of the Regulations or in any way cheating or disturbing the conduct of an examination, the Invigilator shall take possession of any relevant evidence, fill the relevant form, obtain statement(s) from the student(s) concerned by giving him/her/them the relevant forms to fill and/or make them sign exhibits. </w:t>
      </w:r>
    </w:p>
    <w:p w14:paraId="7AC7468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student accused of involvement in examination misconduct shall be allowed to continue with the examinations provided no disturbances are caused. (S)He shall sign any exhibits collected from him/her and give his/her own version of events by completing the appropriate form. </w:t>
      </w:r>
    </w:p>
    <w:p w14:paraId="49EA4EB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After the examination, the invigilator shall submit his/her report(s), the form(s) completed by the students and all the exhibits and other documents on all the examination misconduct cases to the Faculty PG coordinator through Departmental PG coordinator. </w:t>
      </w:r>
    </w:p>
    <w:p w14:paraId="3CD98A1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Upon receipt of any case of examination misconduct, the Faculty PG coordinator shall report to the Dean, who shall set up a committee to investigate the case further. </w:t>
      </w:r>
    </w:p>
    <w:p w14:paraId="009320C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w:t>
      </w:r>
      <w:r w:rsidRPr="00815B4D">
        <w:rPr>
          <w:rFonts w:ascii="Times New Roman" w:hAnsi="Times New Roman" w:cs="Times New Roman"/>
          <w:sz w:val="24"/>
          <w:szCs w:val="24"/>
        </w:rPr>
        <w:tab/>
        <w:t xml:space="preserve">Faculty </w:t>
      </w:r>
      <w:r w:rsidRPr="00815B4D">
        <w:rPr>
          <w:rFonts w:ascii="Times New Roman" w:hAnsi="Times New Roman" w:cs="Times New Roman"/>
          <w:sz w:val="24"/>
          <w:szCs w:val="24"/>
        </w:rPr>
        <w:tab/>
        <w:t xml:space="preserve">Committee </w:t>
      </w:r>
      <w:r w:rsidRPr="00815B4D">
        <w:rPr>
          <w:rFonts w:ascii="Times New Roman" w:hAnsi="Times New Roman" w:cs="Times New Roman"/>
          <w:sz w:val="24"/>
          <w:szCs w:val="24"/>
        </w:rPr>
        <w:tab/>
        <w:t>on Postgraduate</w:t>
      </w:r>
      <w:r w:rsidRPr="00815B4D">
        <w:rPr>
          <w:rFonts w:ascii="Times New Roman" w:hAnsi="Times New Roman" w:cs="Times New Roman"/>
          <w:sz w:val="24"/>
          <w:szCs w:val="24"/>
        </w:rPr>
        <w:tab/>
        <w:t xml:space="preserve">Examinations </w:t>
      </w:r>
    </w:p>
    <w:p w14:paraId="275DEB6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Misconduct shall invite all the students accused of involvement to defend themselves of the accusations. A </w:t>
      </w:r>
      <w:r w:rsidRPr="00815B4D">
        <w:rPr>
          <w:rFonts w:ascii="Times New Roman" w:hAnsi="Times New Roman" w:cs="Times New Roman"/>
          <w:sz w:val="24"/>
          <w:szCs w:val="24"/>
        </w:rPr>
        <w:lastRenderedPageBreak/>
        <w:t xml:space="preserve">widely publicized notice on noticeboards, which gives the names and registration numbers of the students being invited, as well as the date, time and venue of the Committee’s deliberations. This shall serve as enough evidence of invitation, but invitation letters via text massages, phone call and e-mail may also be sent to individual students. Students that fail to </w:t>
      </w:r>
      <w:r w:rsidR="000C64A1" w:rsidRPr="00815B4D">
        <w:rPr>
          <w:rFonts w:ascii="Times New Roman" w:hAnsi="Times New Roman" w:cs="Times New Roman"/>
          <w:sz w:val="24"/>
          <w:szCs w:val="24"/>
        </w:rPr>
        <w:t>honor</w:t>
      </w:r>
      <w:r w:rsidRPr="00815B4D">
        <w:rPr>
          <w:rFonts w:ascii="Times New Roman" w:hAnsi="Times New Roman" w:cs="Times New Roman"/>
          <w:sz w:val="24"/>
          <w:szCs w:val="24"/>
        </w:rPr>
        <w:t xml:space="preserve"> the first invitation shall be given a second chance. </w:t>
      </w:r>
    </w:p>
    <w:p w14:paraId="591DB31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 student accused of involvement in examination misconduct should defend himself/herself before the Fa</w:t>
      </w:r>
      <w:r w:rsidR="000C64A1">
        <w:rPr>
          <w:rFonts w:ascii="Times New Roman" w:hAnsi="Times New Roman" w:cs="Times New Roman"/>
          <w:sz w:val="24"/>
          <w:szCs w:val="24"/>
        </w:rPr>
        <w:t xml:space="preserve">culty Committee on Examination </w:t>
      </w:r>
      <w:r w:rsidRPr="00815B4D">
        <w:rPr>
          <w:rFonts w:ascii="Times New Roman" w:hAnsi="Times New Roman" w:cs="Times New Roman"/>
          <w:sz w:val="24"/>
          <w:szCs w:val="24"/>
        </w:rPr>
        <w:t xml:space="preserve">Misconduct set up by the Dean. </w:t>
      </w:r>
    </w:p>
    <w:p w14:paraId="636BDC9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After hearing from all those concerned, the Committee shall write a comprehensive report on each case brought before it, clearly indicating its findings, as to the degree of involvement, or otherwise, of each of the accused. It shall submit the report together with all relevant documents to the S</w:t>
      </w:r>
      <w:r w:rsidR="000C64A1">
        <w:rPr>
          <w:rFonts w:ascii="Times New Roman" w:hAnsi="Times New Roman" w:cs="Times New Roman"/>
          <w:sz w:val="24"/>
          <w:szCs w:val="24"/>
        </w:rPr>
        <w:t xml:space="preserve">enate Committee on Examination </w:t>
      </w:r>
      <w:r w:rsidRPr="00815B4D">
        <w:rPr>
          <w:rFonts w:ascii="Times New Roman" w:hAnsi="Times New Roman" w:cs="Times New Roman"/>
          <w:sz w:val="24"/>
          <w:szCs w:val="24"/>
        </w:rPr>
        <w:t xml:space="preserve">Misconduct and Leakages. </w:t>
      </w:r>
    </w:p>
    <w:p w14:paraId="3BFB938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After going through the reports of the Faculty Committees on Examination Misconduct and carrying further investigations (where that becomes necessary), the Senate Committee shall report to the Senate, recommending the appropriate punishment to any student found to be guilty. </w:t>
      </w:r>
    </w:p>
    <w:p w14:paraId="3D57A51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staff member who reports a case of examination misconduct shall not sit on a Faculty or Senate Examination Misconduct Committee when the Committee is considering the case. </w:t>
      </w:r>
    </w:p>
    <w:p w14:paraId="666557A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If the question paper for an examination that is yet to take place is suspected as having been leaked, the Chief Examiner shall immediately: withdraw the paper and cause another one to be set in its stead, even if this means shifting the examination date and/or time forward. </w:t>
      </w:r>
    </w:p>
    <w:p w14:paraId="58E02B2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 </w:t>
      </w:r>
    </w:p>
    <w:p w14:paraId="2AE5868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3.4.3: Category of Offences and Punishments  </w:t>
      </w:r>
    </w:p>
    <w:p w14:paraId="4267152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following are the categories of examination malpractice and leakage offences, as well as the appropriate punishment for the offences.  </w:t>
      </w:r>
    </w:p>
    <w:p w14:paraId="07A35BC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Category of Offences Punishable by Expulsion from the University </w:t>
      </w:r>
    </w:p>
    <w:p w14:paraId="2104964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Impersonating another student, or being impersonated by another person at an examination; </w:t>
      </w:r>
    </w:p>
    <w:p w14:paraId="480598A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Exchanging names and/or numbers on answer booklets/sheets; </w:t>
      </w:r>
    </w:p>
    <w:p w14:paraId="19BE125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Introduction and use of relevant unauthorized material(s) into the examination hall; </w:t>
      </w:r>
    </w:p>
    <w:p w14:paraId="2BD34F8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Exchange of materials like question papers, containing jottings that are relevant to the ongoing examination in the examination hall; </w:t>
      </w:r>
    </w:p>
    <w:p w14:paraId="649DD9E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Theft and/or illegal removal of examination answer booklets; </w:t>
      </w:r>
    </w:p>
    <w:p w14:paraId="16BD958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Any kind of mischief likely to hinder the smooth conduct of the examination </w:t>
      </w:r>
      <w:proofErr w:type="gramStart"/>
      <w:r w:rsidRPr="00815B4D">
        <w:rPr>
          <w:rFonts w:ascii="Times New Roman" w:hAnsi="Times New Roman" w:cs="Times New Roman"/>
          <w:sz w:val="24"/>
          <w:szCs w:val="24"/>
        </w:rPr>
        <w:t>e.g.</w:t>
      </w:r>
      <w:proofErr w:type="gramEnd"/>
      <w:r w:rsidRPr="00815B4D">
        <w:rPr>
          <w:rFonts w:ascii="Times New Roman" w:hAnsi="Times New Roman" w:cs="Times New Roman"/>
          <w:sz w:val="24"/>
          <w:szCs w:val="24"/>
        </w:rPr>
        <w:t xml:space="preserve"> causing fire, flooding or engaging in physical violence; </w:t>
      </w:r>
    </w:p>
    <w:p w14:paraId="021DA29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Collaborating </w:t>
      </w:r>
      <w:r w:rsidRPr="00815B4D">
        <w:rPr>
          <w:rFonts w:ascii="Times New Roman" w:hAnsi="Times New Roman" w:cs="Times New Roman"/>
          <w:sz w:val="24"/>
          <w:szCs w:val="24"/>
        </w:rPr>
        <w:tab/>
        <w:t xml:space="preserve">with, </w:t>
      </w:r>
      <w:r w:rsidRPr="00815B4D">
        <w:rPr>
          <w:rFonts w:ascii="Times New Roman" w:hAnsi="Times New Roman" w:cs="Times New Roman"/>
          <w:sz w:val="24"/>
          <w:szCs w:val="24"/>
        </w:rPr>
        <w:tab/>
        <w:t xml:space="preserve">or </w:t>
      </w:r>
      <w:r w:rsidRPr="00815B4D">
        <w:rPr>
          <w:rFonts w:ascii="Times New Roman" w:hAnsi="Times New Roman" w:cs="Times New Roman"/>
          <w:sz w:val="24"/>
          <w:szCs w:val="24"/>
        </w:rPr>
        <w:tab/>
        <w:t xml:space="preserve">copying </w:t>
      </w:r>
      <w:r w:rsidRPr="00815B4D">
        <w:rPr>
          <w:rFonts w:ascii="Times New Roman" w:hAnsi="Times New Roman" w:cs="Times New Roman"/>
          <w:sz w:val="24"/>
          <w:szCs w:val="24"/>
        </w:rPr>
        <w:tab/>
        <w:t xml:space="preserve">from, </w:t>
      </w:r>
      <w:r w:rsidRPr="00815B4D">
        <w:rPr>
          <w:rFonts w:ascii="Times New Roman" w:hAnsi="Times New Roman" w:cs="Times New Roman"/>
          <w:sz w:val="24"/>
          <w:szCs w:val="24"/>
        </w:rPr>
        <w:tab/>
        <w:t xml:space="preserve">another candidate; </w:t>
      </w:r>
    </w:p>
    <w:p w14:paraId="45F2AF0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Cheating outside the examination hall, such as in toilets, hall of residence </w:t>
      </w:r>
      <w:proofErr w:type="spellStart"/>
      <w:r w:rsidRPr="00815B4D">
        <w:rPr>
          <w:rFonts w:ascii="Times New Roman" w:hAnsi="Times New Roman" w:cs="Times New Roman"/>
          <w:sz w:val="24"/>
          <w:szCs w:val="24"/>
        </w:rPr>
        <w:t>etc</w:t>
      </w:r>
      <w:proofErr w:type="spellEnd"/>
      <w:r w:rsidRPr="00815B4D">
        <w:rPr>
          <w:rFonts w:ascii="Times New Roman" w:hAnsi="Times New Roman" w:cs="Times New Roman"/>
          <w:sz w:val="24"/>
          <w:szCs w:val="24"/>
        </w:rPr>
        <w:t xml:space="preserve">; </w:t>
      </w:r>
    </w:p>
    <w:p w14:paraId="0A31804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An offence that fails under category B committed by a student who was previously rusticated; </w:t>
      </w:r>
    </w:p>
    <w:p w14:paraId="2813016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Any offence under this category committed by a student of this University in another institution; </w:t>
      </w:r>
    </w:p>
    <w:p w14:paraId="7C28BB0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Destruction of, tempering with, evidence by candidates – including preventing access to electronic devices; and  </w:t>
      </w:r>
    </w:p>
    <w:p w14:paraId="419CF99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Any other misconduct deemed by the Senate Committee on Examination Misconduct and Senate to warrant expulsion.  </w:t>
      </w:r>
    </w:p>
    <w:p w14:paraId="3E2069F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B.  Category of Offences Punishable by Rustication  </w:t>
      </w:r>
    </w:p>
    <w:p w14:paraId="7C8E7E4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Facilitating/Abetting/Aiding </w:t>
      </w:r>
      <w:r w:rsidRPr="00815B4D">
        <w:rPr>
          <w:rFonts w:ascii="Times New Roman" w:hAnsi="Times New Roman" w:cs="Times New Roman"/>
          <w:sz w:val="24"/>
          <w:szCs w:val="24"/>
        </w:rPr>
        <w:tab/>
        <w:t xml:space="preserve">cheating </w:t>
      </w:r>
      <w:r w:rsidRPr="00815B4D">
        <w:rPr>
          <w:rFonts w:ascii="Times New Roman" w:hAnsi="Times New Roman" w:cs="Times New Roman"/>
          <w:sz w:val="24"/>
          <w:szCs w:val="24"/>
        </w:rPr>
        <w:tab/>
        <w:t xml:space="preserve">by </w:t>
      </w:r>
      <w:r w:rsidRPr="00815B4D">
        <w:rPr>
          <w:rFonts w:ascii="Times New Roman" w:hAnsi="Times New Roman" w:cs="Times New Roman"/>
          <w:sz w:val="24"/>
          <w:szCs w:val="24"/>
        </w:rPr>
        <w:tab/>
        <w:t xml:space="preserve">another candidate; </w:t>
      </w:r>
    </w:p>
    <w:p w14:paraId="018F373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Introduction, but not use, of relevant unauthorized materials to the examination hall; </w:t>
      </w:r>
    </w:p>
    <w:p w14:paraId="6E45451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Acts of misconduct (such as speaking/conversation) during the examination that is likely to disrupt the conduct of the examination; </w:t>
      </w:r>
    </w:p>
    <w:p w14:paraId="7277771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An offence in category C committed by a previously warned or rusticated student; </w:t>
      </w:r>
    </w:p>
    <w:p w14:paraId="6C20918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Any offence unde</w:t>
      </w:r>
      <w:r w:rsidR="000C64A1">
        <w:rPr>
          <w:rFonts w:ascii="Times New Roman" w:hAnsi="Times New Roman" w:cs="Times New Roman"/>
          <w:sz w:val="24"/>
          <w:szCs w:val="24"/>
        </w:rPr>
        <w:t xml:space="preserve">r this category committed by a </w:t>
      </w:r>
      <w:r w:rsidRPr="00815B4D">
        <w:rPr>
          <w:rFonts w:ascii="Times New Roman" w:hAnsi="Times New Roman" w:cs="Times New Roman"/>
          <w:sz w:val="24"/>
          <w:szCs w:val="24"/>
        </w:rPr>
        <w:t xml:space="preserve">student of this University in another institution; and </w:t>
      </w:r>
    </w:p>
    <w:p w14:paraId="387C091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Any other misconduct deemed by the Senate Committee on Examination Misconduct and Se</w:t>
      </w:r>
      <w:r w:rsidR="000C64A1">
        <w:rPr>
          <w:rFonts w:ascii="Times New Roman" w:hAnsi="Times New Roman" w:cs="Times New Roman"/>
          <w:sz w:val="24"/>
          <w:szCs w:val="24"/>
        </w:rPr>
        <w:t xml:space="preserve">nate to warrant rustication.   </w:t>
      </w:r>
      <w:r w:rsidRPr="00815B4D">
        <w:rPr>
          <w:rFonts w:ascii="Times New Roman" w:hAnsi="Times New Roman" w:cs="Times New Roman"/>
          <w:sz w:val="24"/>
          <w:szCs w:val="24"/>
        </w:rPr>
        <w:t xml:space="preserve"> </w:t>
      </w:r>
    </w:p>
    <w:p w14:paraId="097491F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 Category of Offences Punishable by Written </w:t>
      </w:r>
    </w:p>
    <w:p w14:paraId="5811755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Warning  </w:t>
      </w:r>
    </w:p>
    <w:p w14:paraId="30CE9F8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Introduction of unauthorized irrelevant materials into the examination hall; </w:t>
      </w:r>
    </w:p>
    <w:p w14:paraId="01CB0EF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Writing on the question paper; </w:t>
      </w:r>
    </w:p>
    <w:p w14:paraId="66098BB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Any offence under this category comm</w:t>
      </w:r>
      <w:r w:rsidR="000C64A1">
        <w:rPr>
          <w:rFonts w:ascii="Times New Roman" w:hAnsi="Times New Roman" w:cs="Times New Roman"/>
          <w:sz w:val="24"/>
          <w:szCs w:val="24"/>
        </w:rPr>
        <w:t xml:space="preserve">itted by a </w:t>
      </w:r>
      <w:r w:rsidRPr="00815B4D">
        <w:rPr>
          <w:rFonts w:ascii="Times New Roman" w:hAnsi="Times New Roman" w:cs="Times New Roman"/>
          <w:sz w:val="24"/>
          <w:szCs w:val="24"/>
        </w:rPr>
        <w:t xml:space="preserve">student of this University in another institution; and </w:t>
      </w:r>
    </w:p>
    <w:p w14:paraId="1741ECF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Any other misconduct deemed by the Senate Committee on Examination Misconduct and Senate to warrant warning. </w:t>
      </w:r>
    </w:p>
    <w:p w14:paraId="572C5F0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3.4.4: Involvement of Staff Members </w:t>
      </w:r>
    </w:p>
    <w:p w14:paraId="5C474CB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The involvement of staff members in examination misconduct and/or leakage cases could take any of the following forms, among others: </w:t>
      </w:r>
    </w:p>
    <w:p w14:paraId="3656DDE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Failure to report and /or covering up cases of examination misconduct; </w:t>
      </w:r>
    </w:p>
    <w:p w14:paraId="3D8B9D1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Intervening on behalf of the students involved in examination misconduct; </w:t>
      </w:r>
    </w:p>
    <w:p w14:paraId="301661B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Encouraging examination misconduct or leakage by such acts as the careless handling of examination materials or invigilation; </w:t>
      </w:r>
    </w:p>
    <w:p w14:paraId="65AF3B3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Aiding and abetting examination misconduct;  </w:t>
      </w:r>
    </w:p>
    <w:p w14:paraId="0E806EE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leakage of examination questions or question papers; and </w:t>
      </w:r>
    </w:p>
    <w:p w14:paraId="702A477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The unlawful alteration of examinati</w:t>
      </w:r>
      <w:r w:rsidR="000C64A1">
        <w:rPr>
          <w:rFonts w:ascii="Times New Roman" w:hAnsi="Times New Roman" w:cs="Times New Roman"/>
          <w:sz w:val="24"/>
          <w:szCs w:val="24"/>
        </w:rPr>
        <w:t xml:space="preserve">on results or marks. </w:t>
      </w:r>
    </w:p>
    <w:p w14:paraId="2103792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3.4.5: Misconduct Related to Theses, Dissertations, Project Reports and Long Essays </w:t>
      </w:r>
    </w:p>
    <w:p w14:paraId="1D4B31D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Students are to observe the universally accepted high standards of academic integrity while writing on and in conducting work related to their programmes, as described in these regulations. Deviations from these standards may constitute misconduct which is punishable by the penalties described in section 3.4.7. </w:t>
      </w:r>
    </w:p>
    <w:p w14:paraId="68C313A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 </w:t>
      </w:r>
    </w:p>
    <w:p w14:paraId="1ED63A7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3.4.6: Procedures for </w:t>
      </w:r>
      <w:r w:rsidR="000C64A1">
        <w:rPr>
          <w:rFonts w:ascii="Times New Roman" w:hAnsi="Times New Roman" w:cs="Times New Roman"/>
          <w:sz w:val="24"/>
          <w:szCs w:val="24"/>
        </w:rPr>
        <w:t xml:space="preserve">Preventing and Dealing with the </w:t>
      </w:r>
      <w:r w:rsidRPr="00815B4D">
        <w:rPr>
          <w:rFonts w:ascii="Times New Roman" w:hAnsi="Times New Roman" w:cs="Times New Roman"/>
          <w:sz w:val="24"/>
          <w:szCs w:val="24"/>
        </w:rPr>
        <w:t xml:space="preserve">Misconducts </w:t>
      </w:r>
    </w:p>
    <w:p w14:paraId="1B8D118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Lecturers and Supervisors should guide students on the correct ways of writing project reports, long essays and so on, in line with the above. The attention of the student should be drawn to any infringements to the accepted norms and standards as soon as it is observed. </w:t>
      </w:r>
    </w:p>
    <w:p w14:paraId="0DE5B03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 case a lecturer/supervisor suspects a student of gross infringement of the provisions of these regulations, the following procedures should be adopted in treating the case. </w:t>
      </w:r>
    </w:p>
    <w:p w14:paraId="3FA6482F" w14:textId="77777777" w:rsidR="009F5D8D" w:rsidRPr="00815B4D" w:rsidRDefault="009F5D8D"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For an on-going work (such as a project being supervised), the student should be asked to address the problem identified, for example, by having a plagiarized chapter completely re-written or providing missing citations. If the student refuses to rectify the situation, the lecturer/supervisor should resort to other actions, as described below. </w:t>
      </w:r>
    </w:p>
    <w:p w14:paraId="692C05D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ii. If a student submits the final draft of a work that is a course on its own (such as a degree project), which infringes the provisions of Section 3.3.1, shall be made to re-write it, even if this means registering again in the following session. </w:t>
      </w:r>
    </w:p>
    <w:p w14:paraId="58EA0AD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iii. Where the student refuses to re-write the project, or where the lecturer/supervisor believes that the student has committed an offence, the student shall be referred to the relevant Ethics committee. </w:t>
      </w:r>
    </w:p>
    <w:p w14:paraId="25AE90E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iv. After hearing from all those concerned, the Committee shall write a comprehensive report on each case brought before it, clearly indicating its findings, as to the degree of involvement, or otherwise, of each accused. It shall submit the </w:t>
      </w:r>
      <w:r w:rsidRPr="00815B4D">
        <w:rPr>
          <w:rFonts w:ascii="Times New Roman" w:hAnsi="Times New Roman" w:cs="Times New Roman"/>
          <w:sz w:val="24"/>
          <w:szCs w:val="24"/>
        </w:rPr>
        <w:lastRenderedPageBreak/>
        <w:t xml:space="preserve">report together with all the relevant documents to the Standing Committee on Research Ethics.  </w:t>
      </w:r>
    </w:p>
    <w:p w14:paraId="34F8D91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After going through the reports of the Faculty Committees on Academic Ethics and carrying further investigations (where that becomes necessary), the Standing Committee shall report to the Senate,</w:t>
      </w:r>
      <w:r w:rsidR="00B04095" w:rsidRPr="00815B4D">
        <w:rPr>
          <w:rFonts w:ascii="Times New Roman" w:hAnsi="Times New Roman" w:cs="Times New Roman"/>
          <w:sz w:val="24"/>
          <w:szCs w:val="24"/>
        </w:rPr>
        <w:t xml:space="preserve"> through Board of Research Innovation and Partnership  </w:t>
      </w:r>
      <w:r w:rsidRPr="00815B4D">
        <w:rPr>
          <w:rFonts w:ascii="Times New Roman" w:hAnsi="Times New Roman" w:cs="Times New Roman"/>
          <w:sz w:val="24"/>
          <w:szCs w:val="24"/>
        </w:rPr>
        <w:t xml:space="preserve"> recommending the appropriate punishment to any student found to be guilty. </w:t>
      </w:r>
    </w:p>
    <w:p w14:paraId="49ADEB0D" w14:textId="77777777" w:rsidR="009F5D8D" w:rsidRPr="00815B4D" w:rsidRDefault="00892889" w:rsidP="00815B4D">
      <w:pPr>
        <w:rPr>
          <w:rFonts w:ascii="Times New Roman" w:hAnsi="Times New Roman" w:cs="Times New Roman"/>
          <w:sz w:val="24"/>
          <w:szCs w:val="24"/>
        </w:rPr>
      </w:pPr>
      <w:r w:rsidRPr="00815B4D">
        <w:rPr>
          <w:rFonts w:ascii="Times New Roman" w:hAnsi="Times New Roman" w:cs="Times New Roman"/>
          <w:sz w:val="24"/>
          <w:szCs w:val="24"/>
        </w:rPr>
        <w:t>All Masters and Ph</w:t>
      </w:r>
      <w:r w:rsidR="009F5D8D" w:rsidRPr="00815B4D">
        <w:rPr>
          <w:rFonts w:ascii="Times New Roman" w:hAnsi="Times New Roman" w:cs="Times New Roman"/>
          <w:sz w:val="24"/>
          <w:szCs w:val="24"/>
        </w:rPr>
        <w:t>D candidates shall obtain ethical clearance from the relevan</w:t>
      </w:r>
      <w:r w:rsidR="000C64A1">
        <w:rPr>
          <w:rFonts w:ascii="Times New Roman" w:hAnsi="Times New Roman" w:cs="Times New Roman"/>
          <w:sz w:val="24"/>
          <w:szCs w:val="24"/>
        </w:rPr>
        <w:t xml:space="preserve">t Committee for their project. </w:t>
      </w:r>
      <w:r w:rsidR="009F5D8D" w:rsidRPr="00815B4D">
        <w:rPr>
          <w:rFonts w:ascii="Times New Roman" w:hAnsi="Times New Roman" w:cs="Times New Roman"/>
          <w:sz w:val="24"/>
          <w:szCs w:val="24"/>
        </w:rPr>
        <w:t xml:space="preserve"> </w:t>
      </w:r>
    </w:p>
    <w:p w14:paraId="301F306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3.4.7: Categories of Offences and Punishments Relating to </w:t>
      </w:r>
      <w:proofErr w:type="spellStart"/>
      <w:r w:rsidRPr="00815B4D">
        <w:rPr>
          <w:rFonts w:ascii="Times New Roman" w:hAnsi="Times New Roman" w:cs="Times New Roman"/>
          <w:sz w:val="24"/>
          <w:szCs w:val="24"/>
        </w:rPr>
        <w:t>Theses</w:t>
      </w:r>
      <w:proofErr w:type="spellEnd"/>
      <w:r w:rsidRPr="00815B4D">
        <w:rPr>
          <w:rFonts w:ascii="Times New Roman" w:hAnsi="Times New Roman" w:cs="Times New Roman"/>
          <w:sz w:val="24"/>
          <w:szCs w:val="24"/>
        </w:rPr>
        <w:t xml:space="preserve">, Dissertations, Project Reports and Long Essays </w:t>
      </w:r>
    </w:p>
    <w:p w14:paraId="3791DC9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If the Senate Committee on Academic Ethics establishes that a student has violated the University standards on academic writing outlined, it shall recommend the appropriate pu</w:t>
      </w:r>
      <w:r w:rsidR="000C64A1">
        <w:rPr>
          <w:rFonts w:ascii="Times New Roman" w:hAnsi="Times New Roman" w:cs="Times New Roman"/>
          <w:sz w:val="24"/>
          <w:szCs w:val="24"/>
        </w:rPr>
        <w:t xml:space="preserve">nishment to the Senate </w:t>
      </w:r>
      <w:r w:rsidRPr="00815B4D">
        <w:rPr>
          <w:rFonts w:ascii="Times New Roman" w:hAnsi="Times New Roman" w:cs="Times New Roman"/>
          <w:sz w:val="24"/>
          <w:szCs w:val="24"/>
        </w:rPr>
        <w:t xml:space="preserve">in line with the following general guidelines. Students punished under categories b and c would, in addition, be graded “F” in the final year project. </w:t>
      </w:r>
    </w:p>
    <w:p w14:paraId="71C7F3D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1EE1F298" w14:textId="77777777" w:rsidR="009F5D8D" w:rsidRPr="00815B4D" w:rsidRDefault="009F5D8D" w:rsidP="00815B4D">
      <w:pPr>
        <w:rPr>
          <w:rFonts w:ascii="Times New Roman" w:hAnsi="Times New Roman" w:cs="Times New Roman"/>
          <w:sz w:val="24"/>
          <w:szCs w:val="24"/>
        </w:rPr>
      </w:pPr>
      <w:r w:rsidRPr="00815B4D">
        <w:rPr>
          <w:rFonts w:ascii="Times New Roman" w:eastAsia="Calibri" w:hAnsi="Times New Roman" w:cs="Times New Roman"/>
          <w:sz w:val="24"/>
          <w:szCs w:val="24"/>
        </w:rPr>
        <w:tab/>
      </w:r>
      <w:r w:rsidRPr="00815B4D">
        <w:rPr>
          <w:rFonts w:ascii="Times New Roman" w:hAnsi="Times New Roman" w:cs="Times New Roman"/>
          <w:sz w:val="24"/>
          <w:szCs w:val="24"/>
        </w:rPr>
        <w:t xml:space="preserve">(a) </w:t>
      </w:r>
      <w:r w:rsidRPr="00815B4D">
        <w:rPr>
          <w:rFonts w:ascii="Times New Roman" w:hAnsi="Times New Roman" w:cs="Times New Roman"/>
          <w:sz w:val="24"/>
          <w:szCs w:val="24"/>
        </w:rPr>
        <w:tab/>
        <w:t xml:space="preserve">Offences Punishable by Expulsion </w:t>
      </w:r>
    </w:p>
    <w:p w14:paraId="5D247E52" w14:textId="77777777" w:rsidR="009F5D8D" w:rsidRPr="00815B4D" w:rsidRDefault="009F5D8D" w:rsidP="00815B4D">
      <w:pPr>
        <w:rPr>
          <w:rFonts w:ascii="Times New Roman" w:hAnsi="Times New Roman" w:cs="Times New Roman"/>
          <w:sz w:val="24"/>
          <w:szCs w:val="24"/>
        </w:rPr>
      </w:pPr>
      <w:r w:rsidRPr="00815B4D">
        <w:rPr>
          <w:rFonts w:ascii="Times New Roman" w:eastAsia="Calibri" w:hAnsi="Times New Roman" w:cs="Times New Roman"/>
          <w:sz w:val="24"/>
          <w:szCs w:val="24"/>
        </w:rPr>
        <w:tab/>
      </w: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Submitting </w:t>
      </w:r>
      <w:r w:rsidRPr="00815B4D">
        <w:rPr>
          <w:rFonts w:ascii="Times New Roman" w:hAnsi="Times New Roman" w:cs="Times New Roman"/>
          <w:sz w:val="24"/>
          <w:szCs w:val="24"/>
        </w:rPr>
        <w:tab/>
        <w:t xml:space="preserve">Long </w:t>
      </w:r>
      <w:r w:rsidRPr="00815B4D">
        <w:rPr>
          <w:rFonts w:ascii="Times New Roman" w:hAnsi="Times New Roman" w:cs="Times New Roman"/>
          <w:sz w:val="24"/>
          <w:szCs w:val="24"/>
        </w:rPr>
        <w:tab/>
        <w:t xml:space="preserve">Essay, </w:t>
      </w:r>
      <w:r w:rsidRPr="00815B4D">
        <w:rPr>
          <w:rFonts w:ascii="Times New Roman" w:hAnsi="Times New Roman" w:cs="Times New Roman"/>
          <w:sz w:val="24"/>
          <w:szCs w:val="24"/>
        </w:rPr>
        <w:tab/>
        <w:t xml:space="preserve">Project </w:t>
      </w:r>
      <w:r w:rsidRPr="00815B4D">
        <w:rPr>
          <w:rFonts w:ascii="Times New Roman" w:hAnsi="Times New Roman" w:cs="Times New Roman"/>
          <w:sz w:val="24"/>
          <w:szCs w:val="24"/>
        </w:rPr>
        <w:tab/>
        <w:t xml:space="preserve">Report, </w:t>
      </w:r>
    </w:p>
    <w:p w14:paraId="5C0EE61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Dissertation or Thesis done by someone else; ii. Submitting, as Long Essay, Project Report, Dissertation or Thesis, a work submitted earlier for another purpose by the </w:t>
      </w:r>
      <w:proofErr w:type="gramStart"/>
      <w:r w:rsidRPr="00815B4D">
        <w:rPr>
          <w:rFonts w:ascii="Times New Roman" w:hAnsi="Times New Roman" w:cs="Times New Roman"/>
          <w:sz w:val="24"/>
          <w:szCs w:val="24"/>
        </w:rPr>
        <w:t>Student</w:t>
      </w:r>
      <w:proofErr w:type="gramEnd"/>
      <w:r w:rsidRPr="00815B4D">
        <w:rPr>
          <w:rFonts w:ascii="Times New Roman" w:hAnsi="Times New Roman" w:cs="Times New Roman"/>
          <w:sz w:val="24"/>
          <w:szCs w:val="24"/>
        </w:rPr>
        <w:t xml:space="preserve"> or by others at </w:t>
      </w:r>
      <w:r w:rsidR="00162798" w:rsidRPr="00815B4D">
        <w:rPr>
          <w:rFonts w:ascii="Times New Roman" w:hAnsi="Times New Roman" w:cs="Times New Roman"/>
          <w:sz w:val="24"/>
          <w:szCs w:val="24"/>
        </w:rPr>
        <w:t>Sule Lamiɗo University</w:t>
      </w:r>
      <w:r w:rsidRPr="00815B4D">
        <w:rPr>
          <w:rFonts w:ascii="Times New Roman" w:hAnsi="Times New Roman" w:cs="Times New Roman"/>
          <w:sz w:val="24"/>
          <w:szCs w:val="24"/>
        </w:rPr>
        <w:t xml:space="preserve"> Kano or somewhere else; </w:t>
      </w:r>
    </w:p>
    <w:p w14:paraId="429E7D3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Repackaging a whole project/dissertation as his/her own product; and </w:t>
      </w:r>
    </w:p>
    <w:p w14:paraId="5537686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Any other offence related to long essay, project report, dissertation or thesis deemed by the committee to merit expulsion.</w:t>
      </w:r>
    </w:p>
    <w:p w14:paraId="49ADDA3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Substantial (40% and above) plagiarism of the work(s) of others;</w:t>
      </w:r>
    </w:p>
    <w:p w14:paraId="2D9947C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fabrication or intentional misrepresentation of data, experimental results, &amp; analyses.  </w:t>
      </w:r>
    </w:p>
    <w:p w14:paraId="6C643273" w14:textId="77777777" w:rsidR="009F5D8D" w:rsidRPr="00815B4D" w:rsidRDefault="009F5D8D" w:rsidP="00815B4D">
      <w:pPr>
        <w:rPr>
          <w:rFonts w:ascii="Times New Roman" w:hAnsi="Times New Roman" w:cs="Times New Roman"/>
          <w:sz w:val="24"/>
          <w:szCs w:val="24"/>
        </w:rPr>
      </w:pPr>
      <w:r w:rsidRPr="00815B4D">
        <w:rPr>
          <w:rFonts w:ascii="Times New Roman" w:eastAsia="Calibri" w:hAnsi="Times New Roman" w:cs="Times New Roman"/>
          <w:sz w:val="24"/>
          <w:szCs w:val="24"/>
        </w:rPr>
        <w:tab/>
      </w:r>
      <w:r w:rsidRPr="00815B4D">
        <w:rPr>
          <w:rFonts w:ascii="Times New Roman" w:hAnsi="Times New Roman" w:cs="Times New Roman"/>
          <w:sz w:val="24"/>
          <w:szCs w:val="24"/>
        </w:rPr>
        <w:t xml:space="preserve">(b) </w:t>
      </w:r>
      <w:r w:rsidRPr="00815B4D">
        <w:rPr>
          <w:rFonts w:ascii="Times New Roman" w:hAnsi="Times New Roman" w:cs="Times New Roman"/>
          <w:sz w:val="24"/>
          <w:szCs w:val="24"/>
        </w:rPr>
        <w:tab/>
        <w:t xml:space="preserve">Offences Punishable by Rustication </w:t>
      </w:r>
    </w:p>
    <w:p w14:paraId="5AF061B5" w14:textId="77777777" w:rsidR="009F5D8D" w:rsidRPr="00815B4D" w:rsidRDefault="009F5D8D"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plagiarism of work(s) of others</w:t>
      </w:r>
      <w:r w:rsidR="000B6575" w:rsidRPr="00815B4D">
        <w:rPr>
          <w:rFonts w:ascii="Times New Roman" w:hAnsi="Times New Roman" w:cs="Times New Roman"/>
          <w:sz w:val="24"/>
          <w:szCs w:val="24"/>
        </w:rPr>
        <w:t xml:space="preserve"> in the range</w:t>
      </w:r>
      <w:r w:rsidRPr="00815B4D">
        <w:rPr>
          <w:rFonts w:ascii="Times New Roman" w:hAnsi="Times New Roman" w:cs="Times New Roman"/>
          <w:sz w:val="24"/>
          <w:szCs w:val="24"/>
        </w:rPr>
        <w:t xml:space="preserve"> 26 to 39 %</w:t>
      </w:r>
    </w:p>
    <w:p w14:paraId="52E1476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ii. Any other offence related to long essay, project report, dissertation or thesis deemed by the</w:t>
      </w:r>
      <w:r w:rsidR="000C64A1">
        <w:rPr>
          <w:rFonts w:ascii="Times New Roman" w:hAnsi="Times New Roman" w:cs="Times New Roman"/>
          <w:sz w:val="24"/>
          <w:szCs w:val="24"/>
        </w:rPr>
        <w:t xml:space="preserve"> Committee to merit rustication</w:t>
      </w:r>
    </w:p>
    <w:p w14:paraId="277C19EC" w14:textId="77777777" w:rsidR="009F5D8D" w:rsidRPr="00815B4D" w:rsidRDefault="009F5D8D" w:rsidP="00815B4D">
      <w:pPr>
        <w:rPr>
          <w:rFonts w:ascii="Times New Roman" w:hAnsi="Times New Roman" w:cs="Times New Roman"/>
          <w:sz w:val="24"/>
          <w:szCs w:val="24"/>
        </w:rPr>
      </w:pPr>
      <w:r w:rsidRPr="00815B4D">
        <w:rPr>
          <w:rFonts w:ascii="Times New Roman" w:eastAsia="Calibri" w:hAnsi="Times New Roman" w:cs="Times New Roman"/>
          <w:sz w:val="24"/>
          <w:szCs w:val="24"/>
        </w:rPr>
        <w:tab/>
      </w:r>
      <w:r w:rsidRPr="00815B4D">
        <w:rPr>
          <w:rFonts w:ascii="Times New Roman" w:hAnsi="Times New Roman" w:cs="Times New Roman"/>
          <w:sz w:val="24"/>
          <w:szCs w:val="24"/>
        </w:rPr>
        <w:t xml:space="preserve">(c) </w:t>
      </w:r>
      <w:r w:rsidRPr="00815B4D">
        <w:rPr>
          <w:rFonts w:ascii="Times New Roman" w:hAnsi="Times New Roman" w:cs="Times New Roman"/>
          <w:sz w:val="24"/>
          <w:szCs w:val="24"/>
        </w:rPr>
        <w:tab/>
        <w:t xml:space="preserve">Offences Punishable by Written Warning </w:t>
      </w:r>
    </w:p>
    <w:p w14:paraId="5EFB49B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Failure to acknowledge references; </w:t>
      </w:r>
    </w:p>
    <w:p w14:paraId="694839F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Faking citations; and  </w:t>
      </w:r>
    </w:p>
    <w:p w14:paraId="12E57B7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Any other offence related to project reports, long essays, dissertations or theses deemed by the Committ</w:t>
      </w:r>
      <w:r w:rsidR="000C64A1">
        <w:rPr>
          <w:rFonts w:ascii="Times New Roman" w:hAnsi="Times New Roman" w:cs="Times New Roman"/>
          <w:sz w:val="24"/>
          <w:szCs w:val="24"/>
        </w:rPr>
        <w:t xml:space="preserve">ee to merit a written warning. </w:t>
      </w:r>
    </w:p>
    <w:p w14:paraId="08BDAAC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(d) Offences Punishable by the Failure Grade in the Coursework </w:t>
      </w:r>
    </w:p>
    <w:p w14:paraId="6F4CFFAF" w14:textId="77777777" w:rsidR="009F5D8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Any of the offences in categories (b) and (c) committed by a student in respect of assignments and other aspects of the above continuous assessment would lead to an “F” grade in the course. </w:t>
      </w:r>
    </w:p>
    <w:p w14:paraId="77F9DEA6" w14:textId="77777777" w:rsidR="000C64A1" w:rsidRDefault="000C64A1" w:rsidP="00815B4D">
      <w:pPr>
        <w:rPr>
          <w:rFonts w:ascii="Times New Roman" w:hAnsi="Times New Roman" w:cs="Times New Roman"/>
          <w:sz w:val="24"/>
          <w:szCs w:val="24"/>
        </w:rPr>
      </w:pPr>
    </w:p>
    <w:p w14:paraId="47DF6CBB" w14:textId="77777777" w:rsidR="000C64A1" w:rsidRPr="00815B4D" w:rsidRDefault="000C64A1" w:rsidP="00815B4D">
      <w:pPr>
        <w:rPr>
          <w:rFonts w:ascii="Times New Roman" w:hAnsi="Times New Roman" w:cs="Times New Roman"/>
          <w:sz w:val="24"/>
          <w:szCs w:val="24"/>
        </w:rPr>
      </w:pPr>
    </w:p>
    <w:p w14:paraId="615B277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3.4.8: Right of Appeal </w:t>
      </w:r>
    </w:p>
    <w:p w14:paraId="0105B86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Any student accused of involvement in examination misconduct, the leakage of question papers or misconduct related to academic writing has a right to fair hearing. Indeed, a number of the proceeding provisions are meant to guarantee that.  However, refusal/failure by a student to fill the appropriate form giving his/her own version of events or to appear before a Faculty Committee should not be viewed as denial of such rights. </w:t>
      </w:r>
    </w:p>
    <w:p w14:paraId="5381104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Any student punished by the Senate for involvement in examination misconduct, leakage or other academic misconduct may appeal directly to it indicating the grounds of the appeal and attaching any supporting documents. The onus is on the appellant to make a case for the Senate to reconsider its earlier decision on him/her. </w:t>
      </w:r>
    </w:p>
    <w:p w14:paraId="195A561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Upon receipt of an appeal from a student punished for involvement in examination misconduct, leakage or other academic misconducts, the Senate or its Chairman shall refer it t</w:t>
      </w:r>
      <w:r w:rsidR="000C64A1">
        <w:rPr>
          <w:rFonts w:ascii="Times New Roman" w:hAnsi="Times New Roman" w:cs="Times New Roman"/>
          <w:sz w:val="24"/>
          <w:szCs w:val="24"/>
        </w:rPr>
        <w:t xml:space="preserve">o the Senate Appeals Committee </w:t>
      </w:r>
      <w:r w:rsidRPr="00815B4D">
        <w:rPr>
          <w:rFonts w:ascii="Times New Roman" w:hAnsi="Times New Roman" w:cs="Times New Roman"/>
          <w:sz w:val="24"/>
          <w:szCs w:val="24"/>
        </w:rPr>
        <w:t>on</w:t>
      </w:r>
      <w:r w:rsidR="000C64A1">
        <w:rPr>
          <w:rFonts w:ascii="Times New Roman" w:hAnsi="Times New Roman" w:cs="Times New Roman"/>
          <w:sz w:val="24"/>
          <w:szCs w:val="24"/>
        </w:rPr>
        <w:t xml:space="preserve"> </w:t>
      </w:r>
      <w:r w:rsidR="000C64A1">
        <w:rPr>
          <w:rFonts w:ascii="Times New Roman" w:hAnsi="Times New Roman" w:cs="Times New Roman"/>
          <w:sz w:val="24"/>
          <w:szCs w:val="24"/>
        </w:rPr>
        <w:tab/>
        <w:t xml:space="preserve">Examination Misconduct. The </w:t>
      </w:r>
      <w:r w:rsidRPr="00815B4D">
        <w:rPr>
          <w:rFonts w:ascii="Times New Roman" w:hAnsi="Times New Roman" w:cs="Times New Roman"/>
          <w:sz w:val="24"/>
          <w:szCs w:val="24"/>
        </w:rPr>
        <w:t xml:space="preserve">Committee shall consider each appeal on its own merit depending on the grounds of the appeal and any supporting document provided by the appellant and make appropriate recommendations to the Senate. </w:t>
      </w:r>
    </w:p>
    <w:p w14:paraId="39A5EE6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3.5:     APPOINTMENT AND DUTIES OF EXAMINERS </w:t>
      </w:r>
    </w:p>
    <w:p w14:paraId="2DB6A4E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examinations in any course shall be conducted by: </w:t>
      </w:r>
    </w:p>
    <w:p w14:paraId="52E1FFF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Chief Examiner; </w:t>
      </w:r>
    </w:p>
    <w:p w14:paraId="4324DDA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Internal Examiner(s); and </w:t>
      </w:r>
    </w:p>
    <w:p w14:paraId="78590BD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One or more External Examiners, where applicable. </w:t>
      </w:r>
    </w:p>
    <w:p w14:paraId="0B290B3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 </w:t>
      </w:r>
    </w:p>
    <w:p w14:paraId="409FB5B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3.5.1</w:t>
      </w:r>
      <w:r w:rsidRPr="00815B4D">
        <w:rPr>
          <w:rFonts w:ascii="Times New Roman" w:hAnsi="Times New Roman" w:cs="Times New Roman"/>
          <w:sz w:val="24"/>
          <w:szCs w:val="24"/>
        </w:rPr>
        <w:t xml:space="preserve">:    Chief Examiner </w:t>
      </w:r>
    </w:p>
    <w:p w14:paraId="4A0AEF9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Chief Examiner, normally the Head of the Department concerned, shall be appointed by the Senate on the recommendation of the Department through the Board of the School of Postgraduate Studies. </w:t>
      </w:r>
    </w:p>
    <w:p w14:paraId="20956F7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duties of the Chief Examiner shall be to make arrangements for the examinations of the courses taught in his/her Department and, in particular for the preparation, external moderation and security of examination papers and for the marking and determination of results by the Departmental Postgraduate Studies Committee. </w:t>
      </w:r>
      <w:proofErr w:type="spellStart"/>
      <w:r w:rsidRPr="00815B4D">
        <w:rPr>
          <w:rFonts w:ascii="Times New Roman" w:hAnsi="Times New Roman" w:cs="Times New Roman"/>
          <w:sz w:val="24"/>
          <w:szCs w:val="24"/>
        </w:rPr>
        <w:t>He/She</w:t>
      </w:r>
      <w:proofErr w:type="spellEnd"/>
      <w:r w:rsidRPr="00815B4D">
        <w:rPr>
          <w:rFonts w:ascii="Times New Roman" w:hAnsi="Times New Roman" w:cs="Times New Roman"/>
          <w:sz w:val="24"/>
          <w:szCs w:val="24"/>
        </w:rPr>
        <w:t xml:space="preserve"> carries out the responsibility, together with the External Examiners where they are appointed, for the standard of the examination papers. </w:t>
      </w:r>
    </w:p>
    <w:p w14:paraId="1FE1B6E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The Chief Examiner shall submit course work results to SPS Board accompanied wit</w:t>
      </w:r>
      <w:r w:rsidR="000C64A1">
        <w:rPr>
          <w:rFonts w:ascii="Times New Roman" w:hAnsi="Times New Roman" w:cs="Times New Roman"/>
          <w:sz w:val="24"/>
          <w:szCs w:val="24"/>
        </w:rPr>
        <w:t>h External Examiner(s) report.</w:t>
      </w:r>
    </w:p>
    <w:p w14:paraId="31331FE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3.5.2</w:t>
      </w:r>
      <w:r w:rsidRPr="00815B4D">
        <w:rPr>
          <w:rFonts w:ascii="Times New Roman" w:hAnsi="Times New Roman" w:cs="Times New Roman"/>
          <w:sz w:val="24"/>
          <w:szCs w:val="24"/>
        </w:rPr>
        <w:t xml:space="preserve">:    Internal Examiners </w:t>
      </w:r>
    </w:p>
    <w:p w14:paraId="115C96A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Internal Examiners shall be appointed by the Senate on the recommendation of the Department concerned through the Board of the School of Postgraduate Studies, normally from among the staff with the relevant specialization, but subject to meeting the minimum requirement for supervision in the relevant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w:t>
      </w:r>
    </w:p>
    <w:p w14:paraId="280D1A9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Chief Examiner may require any internal examiner to carry out any or all of the following duties: </w:t>
      </w:r>
    </w:p>
    <w:p w14:paraId="19C16E4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Participating in the assessment of coursework;  </w:t>
      </w:r>
    </w:p>
    <w:p w14:paraId="2CB0F48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Preparing and sign draft question papers;  </w:t>
      </w:r>
    </w:p>
    <w:p w14:paraId="1BA1011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Marking answer scripts before moderation by the External Examiner;  </w:t>
      </w:r>
    </w:p>
    <w:p w14:paraId="0AB3650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Attending meetings of the Departmental Postgraduate Studies Committee; </w:t>
      </w:r>
    </w:p>
    <w:p w14:paraId="1F36EA8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Invigilating examination;  </w:t>
      </w:r>
    </w:p>
    <w:p w14:paraId="18CFE6A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Participating in the Internal Examination prior to the External </w:t>
      </w:r>
      <w:r w:rsidRPr="00815B4D">
        <w:rPr>
          <w:rFonts w:ascii="Times New Roman" w:hAnsi="Times New Roman" w:cs="Times New Roman"/>
          <w:i/>
          <w:sz w:val="24"/>
          <w:szCs w:val="24"/>
        </w:rPr>
        <w:t>viva voce</w:t>
      </w:r>
      <w:r w:rsidRPr="00815B4D">
        <w:rPr>
          <w:rFonts w:ascii="Times New Roman" w:hAnsi="Times New Roman" w:cs="Times New Roman"/>
          <w:sz w:val="24"/>
          <w:szCs w:val="24"/>
        </w:rPr>
        <w:t xml:space="preserve">; </w:t>
      </w:r>
    </w:p>
    <w:p w14:paraId="7ACF810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Certify that all corrections pointed out during </w:t>
      </w:r>
      <w:r w:rsidRPr="00815B4D">
        <w:rPr>
          <w:rFonts w:ascii="Times New Roman" w:hAnsi="Times New Roman" w:cs="Times New Roman"/>
          <w:i/>
          <w:sz w:val="24"/>
          <w:szCs w:val="24"/>
        </w:rPr>
        <w:t>viva voce</w:t>
      </w:r>
      <w:r w:rsidRPr="00815B4D">
        <w:rPr>
          <w:rFonts w:ascii="Times New Roman" w:hAnsi="Times New Roman" w:cs="Times New Roman"/>
          <w:sz w:val="24"/>
          <w:szCs w:val="24"/>
        </w:rPr>
        <w:t xml:space="preserve"> have been </w:t>
      </w:r>
      <w:proofErr w:type="gramStart"/>
      <w:r w:rsidRPr="00815B4D">
        <w:rPr>
          <w:rFonts w:ascii="Times New Roman" w:hAnsi="Times New Roman" w:cs="Times New Roman"/>
          <w:sz w:val="24"/>
          <w:szCs w:val="24"/>
        </w:rPr>
        <w:t>effected</w:t>
      </w:r>
      <w:proofErr w:type="gramEnd"/>
      <w:r w:rsidRPr="00815B4D">
        <w:rPr>
          <w:rFonts w:ascii="Times New Roman" w:hAnsi="Times New Roman" w:cs="Times New Roman"/>
          <w:sz w:val="24"/>
          <w:szCs w:val="24"/>
        </w:rPr>
        <w:t xml:space="preserve">; and </w:t>
      </w:r>
    </w:p>
    <w:p w14:paraId="0596FCB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Performing   any   other   duties   a</w:t>
      </w:r>
      <w:r w:rsidR="000C64A1">
        <w:rPr>
          <w:rFonts w:ascii="Times New Roman" w:hAnsi="Times New Roman" w:cs="Times New Roman"/>
          <w:sz w:val="24"/>
          <w:szCs w:val="24"/>
        </w:rPr>
        <w:t xml:space="preserve">ppropriate to the examination. </w:t>
      </w:r>
      <w:r w:rsidRPr="00815B4D">
        <w:rPr>
          <w:rFonts w:ascii="Times New Roman" w:hAnsi="Times New Roman" w:cs="Times New Roman"/>
          <w:sz w:val="24"/>
          <w:szCs w:val="24"/>
        </w:rPr>
        <w:t xml:space="preserve"> </w:t>
      </w:r>
    </w:p>
    <w:p w14:paraId="0C6A7B8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3.5.3</w:t>
      </w:r>
      <w:r w:rsidRPr="00815B4D">
        <w:rPr>
          <w:rFonts w:ascii="Times New Roman" w:hAnsi="Times New Roman" w:cs="Times New Roman"/>
          <w:sz w:val="24"/>
          <w:szCs w:val="24"/>
        </w:rPr>
        <w:t xml:space="preserve">:    EXTERNAL EXAMINERS </w:t>
      </w:r>
    </w:p>
    <w:p w14:paraId="6C11017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External Examiners shall be appointed for all examinations to moderate draft question papers and marked answer scripts for all postgraduate courses; </w:t>
      </w:r>
    </w:p>
    <w:p w14:paraId="6371365F" w14:textId="076D6AE2"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Each year, External Examiners shall be appointed by the Senate on the recommendation of Departmental Postgraduate Studies Committee through the Board of the School of Postgraduate Studies. Each External Examiner must be a senior academic (at least a Senior Lecturer) of high standing and repute in the field for which he/she is appointed. </w:t>
      </w:r>
      <w:proofErr w:type="spellStart"/>
      <w:r w:rsidRPr="00815B4D">
        <w:rPr>
          <w:rFonts w:ascii="Times New Roman" w:hAnsi="Times New Roman" w:cs="Times New Roman"/>
          <w:sz w:val="24"/>
          <w:szCs w:val="24"/>
        </w:rPr>
        <w:t>He/She</w:t>
      </w:r>
      <w:proofErr w:type="spellEnd"/>
      <w:r w:rsidRPr="00815B4D">
        <w:rPr>
          <w:rFonts w:ascii="Times New Roman" w:hAnsi="Times New Roman" w:cs="Times New Roman"/>
          <w:sz w:val="24"/>
          <w:szCs w:val="24"/>
        </w:rPr>
        <w:t xml:space="preserve"> must have had extensive experience of teaching and research in his/her field, and usually be a member of the academic staff of another university or research institute. When recommendation for the appointment of an External Examiner is submitted to the Board of the School of Postgraduate Studies and to the Senate, his/her degrees, relevant professional qualifications and current position shall be stated, </w:t>
      </w:r>
      <w:r w:rsidRPr="00815B4D">
        <w:rPr>
          <w:rFonts w:ascii="Times New Roman" w:hAnsi="Times New Roman" w:cs="Times New Roman"/>
          <w:sz w:val="24"/>
          <w:szCs w:val="24"/>
        </w:rPr>
        <w:lastRenderedPageBreak/>
        <w:t xml:space="preserve">together with information concerning any previous connection with </w:t>
      </w:r>
      <w:r w:rsidR="00162798" w:rsidRPr="00815B4D">
        <w:rPr>
          <w:rFonts w:ascii="Times New Roman" w:hAnsi="Times New Roman" w:cs="Times New Roman"/>
          <w:sz w:val="24"/>
          <w:szCs w:val="24"/>
        </w:rPr>
        <w:t xml:space="preserve">Sule Lamiɗo </w:t>
      </w:r>
      <w:r w:rsidR="00900E44">
        <w:rPr>
          <w:rFonts w:ascii="Times New Roman" w:hAnsi="Times New Roman" w:cs="Times New Roman"/>
          <w:sz w:val="24"/>
          <w:szCs w:val="24"/>
        </w:rPr>
        <w:t>University Kafin Hausa</w:t>
      </w:r>
      <w:r w:rsidRPr="00815B4D">
        <w:rPr>
          <w:rFonts w:ascii="Times New Roman" w:hAnsi="Times New Roman" w:cs="Times New Roman"/>
          <w:sz w:val="24"/>
          <w:szCs w:val="24"/>
        </w:rPr>
        <w:t xml:space="preserve">. </w:t>
      </w:r>
    </w:p>
    <w:p w14:paraId="093FD12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Secretary of the School of Postgraduate Studies shall issue a letter of appointment to all the External Examiners appointed by the Senate. The letter of appointment shall indicate the duties of the Examiner as described in (h) and the prevailing rate of remuneration. </w:t>
      </w:r>
    </w:p>
    <w:p w14:paraId="704680B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There shall normally be one Externa</w:t>
      </w:r>
      <w:r w:rsidR="000C64A1">
        <w:rPr>
          <w:rFonts w:ascii="Times New Roman" w:hAnsi="Times New Roman" w:cs="Times New Roman"/>
          <w:sz w:val="24"/>
          <w:szCs w:val="24"/>
        </w:rPr>
        <w:t xml:space="preserve">l Examiner in each major area. </w:t>
      </w:r>
      <w:r w:rsidRPr="00815B4D">
        <w:rPr>
          <w:rFonts w:ascii="Times New Roman" w:hAnsi="Times New Roman" w:cs="Times New Roman"/>
          <w:sz w:val="24"/>
          <w:szCs w:val="24"/>
        </w:rPr>
        <w:t xml:space="preserve">Each External Examiner for coursework shall be appointed for a period of two academic sessions. </w:t>
      </w:r>
    </w:p>
    <w:p w14:paraId="5BC46F8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An External Examiner for coursework may be reappointed for another term of two years after which he/she has to wait for two years before becoming eligible for re-appointment. </w:t>
      </w:r>
    </w:p>
    <w:p w14:paraId="19F85F4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No person who is employed by the University (in any capacity) or is a member of the Governing Council shall be an External Examiner, nor shall any person who previously taught in the University be appointed if any student he/she had taught at any time is a candidate in the examinations concerned. </w:t>
      </w:r>
    </w:p>
    <w:p w14:paraId="686CAFB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duties of an External Examiner for coursework shall be: </w:t>
      </w:r>
    </w:p>
    <w:p w14:paraId="2C9ECA4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To moderate question papers and to recommend such alterations as he/she may think fit to ensure the maintenance of high standards; </w:t>
      </w:r>
    </w:p>
    <w:p w14:paraId="62C3508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To moderate the marking of examination scripts for the courses in which he/she is the examiner; </w:t>
      </w:r>
    </w:p>
    <w:p w14:paraId="79F5F8A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To sign the mark sheet(s) of all the courses moderated, indicating that he/she has indeed moderated the scripts; </w:t>
      </w:r>
    </w:p>
    <w:p w14:paraId="6C50164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If present in the University, to attend the meeting of the Departmental Postgraduate Studies Committee in which the results are discussed; </w:t>
      </w:r>
    </w:p>
    <w:p w14:paraId="57744B5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To write a report on the examinations to the Vice-Chancellor, copying the Dean of the School of Postgraduate Studies and the Head of Department concerned. The report should cover the following matters: </w:t>
      </w:r>
    </w:p>
    <w:p w14:paraId="237AE11C" w14:textId="77777777" w:rsidR="009F5D8D" w:rsidRPr="00815B4D" w:rsidRDefault="000C64A1" w:rsidP="00815B4D">
      <w:pPr>
        <w:rPr>
          <w:rFonts w:ascii="Times New Roman" w:hAnsi="Times New Roman" w:cs="Times New Roman"/>
          <w:sz w:val="24"/>
          <w:szCs w:val="24"/>
        </w:rPr>
      </w:pPr>
      <w:r>
        <w:rPr>
          <w:rFonts w:ascii="Times New Roman" w:hAnsi="Times New Roman" w:cs="Times New Roman"/>
          <w:sz w:val="24"/>
          <w:szCs w:val="24"/>
        </w:rPr>
        <w:t xml:space="preserve">The standard of </w:t>
      </w:r>
      <w:r w:rsidR="009F5D8D" w:rsidRPr="00815B4D">
        <w:rPr>
          <w:rFonts w:ascii="Times New Roman" w:hAnsi="Times New Roman" w:cs="Times New Roman"/>
          <w:sz w:val="24"/>
          <w:szCs w:val="24"/>
        </w:rPr>
        <w:t xml:space="preserve">the question papers/ examinations; </w:t>
      </w:r>
    </w:p>
    <w:p w14:paraId="3C1AB1D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standard of marking by the Internal Examiners; </w:t>
      </w:r>
    </w:p>
    <w:p w14:paraId="672611B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pass list and classifications (for Postgraduate Diploma candidates); </w:t>
      </w:r>
    </w:p>
    <w:p w14:paraId="3A82C70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Any other relevant comments he/she may wish to make. </w:t>
      </w:r>
    </w:p>
    <w:p w14:paraId="4619B20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 the event of disagreement between the External and Internal Examiners, not resolvable by consultations, separate reports shall be made by the Chief Examiner and the External Examiner to the Board of the School of Postgraduate Studies, which shall take appropriate action to arrive at a decision. The Board shall then report to the Senate on the issue and the action it has taken. </w:t>
      </w:r>
    </w:p>
    <w:p w14:paraId="62CEAA2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An External Examiner shall be remunerated at rates to be determined by</w:t>
      </w:r>
      <w:r w:rsidR="000C64A1">
        <w:rPr>
          <w:rFonts w:ascii="Times New Roman" w:hAnsi="Times New Roman" w:cs="Times New Roman"/>
          <w:sz w:val="24"/>
          <w:szCs w:val="24"/>
        </w:rPr>
        <w:t xml:space="preserve"> the Senate from time to time. </w:t>
      </w:r>
    </w:p>
    <w:p w14:paraId="2D617EB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3.5.4: Preparations for Examinations </w:t>
      </w:r>
    </w:p>
    <w:p w14:paraId="104629D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Chief Examiner shall ensure that each paper bears an appropriate rubric, showing: - (a) Faculty and Department; </w:t>
      </w:r>
    </w:p>
    <w:p w14:paraId="6EBEDE6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Programme of Study; </w:t>
      </w:r>
    </w:p>
    <w:p w14:paraId="2B6757C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Title of course and course code; </w:t>
      </w:r>
    </w:p>
    <w:p w14:paraId="369F746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The date on which the paper is to be taken (or month, if the day is not known when the paper is prepared); </w:t>
      </w:r>
    </w:p>
    <w:p w14:paraId="1E40E6E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duration of the paper; </w:t>
      </w:r>
    </w:p>
    <w:p w14:paraId="3AE75688" w14:textId="5846197B"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number of questions to be answered and any restrictions as </w:t>
      </w:r>
      <w:proofErr w:type="gramStart"/>
      <w:r w:rsidRPr="00815B4D">
        <w:rPr>
          <w:rFonts w:ascii="Times New Roman" w:hAnsi="Times New Roman" w:cs="Times New Roman"/>
          <w:sz w:val="24"/>
          <w:szCs w:val="24"/>
        </w:rPr>
        <w:t>to</w:t>
      </w:r>
      <w:r w:rsidR="00900E44">
        <w:rPr>
          <w:rFonts w:ascii="Times New Roman" w:hAnsi="Times New Roman" w:cs="Times New Roman"/>
          <w:sz w:val="24"/>
          <w:szCs w:val="24"/>
        </w:rPr>
        <w:t xml:space="preserve"> </w:t>
      </w:r>
      <w:r w:rsidRPr="00815B4D">
        <w:rPr>
          <w:rFonts w:ascii="Times New Roman" w:hAnsi="Times New Roman" w:cs="Times New Roman"/>
          <w:sz w:val="24"/>
          <w:szCs w:val="24"/>
        </w:rPr>
        <w:t>choice</w:t>
      </w:r>
      <w:proofErr w:type="gramEnd"/>
      <w:r w:rsidRPr="00815B4D">
        <w:rPr>
          <w:rFonts w:ascii="Times New Roman" w:hAnsi="Times New Roman" w:cs="Times New Roman"/>
          <w:sz w:val="24"/>
          <w:szCs w:val="24"/>
        </w:rPr>
        <w:t xml:space="preserve">; </w:t>
      </w:r>
    </w:p>
    <w:p w14:paraId="57EF69B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Any instructions regarding the use of answer books; and </w:t>
      </w:r>
    </w:p>
    <w:p w14:paraId="16B8325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Any additional materials to be supplied by </w:t>
      </w:r>
      <w:r w:rsidR="000C64A1">
        <w:rPr>
          <w:rFonts w:ascii="Times New Roman" w:hAnsi="Times New Roman" w:cs="Times New Roman"/>
          <w:sz w:val="24"/>
          <w:szCs w:val="24"/>
        </w:rPr>
        <w:t xml:space="preserve">the Invigilator to candidates. </w:t>
      </w:r>
    </w:p>
    <w:p w14:paraId="336FA2F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3.5.5: Where possible, draft question papers shall be passed by hand and only between persons directly concerned and in envelopes marked “Strictly Confidential”. Where transmission by post to External Examiners is unavoidable, the drafts shall be in double envelopes, the inner carrying a security seal and marked “Strictly Confidential to be opened only by (name).” The outer envelope shall not be marked as confidential but shall be strongly seale</w:t>
      </w:r>
      <w:r w:rsidR="000C64A1">
        <w:rPr>
          <w:rFonts w:ascii="Times New Roman" w:hAnsi="Times New Roman" w:cs="Times New Roman"/>
          <w:sz w:val="24"/>
          <w:szCs w:val="24"/>
        </w:rPr>
        <w:t xml:space="preserve">d and sent by registered post. </w:t>
      </w:r>
    </w:p>
    <w:p w14:paraId="5CCBF7D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3.5.6: The Chief Examiner shall arrange for examination papers to be produced in secure conditions, ensuring that no unauthorized person has access to them and that all</w:t>
      </w:r>
      <w:r w:rsidR="000C64A1">
        <w:rPr>
          <w:rFonts w:ascii="Times New Roman" w:hAnsi="Times New Roman" w:cs="Times New Roman"/>
          <w:sz w:val="24"/>
          <w:szCs w:val="24"/>
        </w:rPr>
        <w:t xml:space="preserve"> damaged copies are destroyed. </w:t>
      </w:r>
      <w:r w:rsidRPr="00815B4D">
        <w:rPr>
          <w:rFonts w:ascii="Times New Roman" w:hAnsi="Times New Roman" w:cs="Times New Roman"/>
          <w:sz w:val="24"/>
          <w:szCs w:val="24"/>
        </w:rPr>
        <w:t xml:space="preserve"> </w:t>
      </w:r>
    </w:p>
    <w:p w14:paraId="17F07EC1" w14:textId="77777777" w:rsidR="009F5D8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3.5.7: The Chief Examiner shall be responsible for ensuring that the sealed packets of question papers, clearly marked as described in 3.5.4 are handed to the Departmental Postgraduate Coordinator at least one week before the examination.  </w:t>
      </w:r>
    </w:p>
    <w:p w14:paraId="003B5EB3" w14:textId="77777777" w:rsidR="000C64A1" w:rsidRPr="00815B4D" w:rsidRDefault="000C64A1" w:rsidP="00815B4D">
      <w:pPr>
        <w:rPr>
          <w:rFonts w:ascii="Times New Roman" w:hAnsi="Times New Roman" w:cs="Times New Roman"/>
          <w:sz w:val="24"/>
          <w:szCs w:val="24"/>
        </w:rPr>
      </w:pPr>
    </w:p>
    <w:p w14:paraId="00ACAF6E" w14:textId="77777777" w:rsidR="009F5D8D" w:rsidRPr="00815B4D" w:rsidRDefault="009F5D8D" w:rsidP="00815B4D">
      <w:pPr>
        <w:rPr>
          <w:rFonts w:ascii="Times New Roman" w:hAnsi="Times New Roman" w:cs="Times New Roman"/>
          <w:sz w:val="24"/>
          <w:szCs w:val="24"/>
        </w:rPr>
      </w:pPr>
    </w:p>
    <w:p w14:paraId="7BD2BD7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3.6:   INVIGILATION PROCEDURE </w:t>
      </w:r>
    </w:p>
    <w:p w14:paraId="5EBC6B4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duties of an Invigilator are the following: - </w:t>
      </w:r>
    </w:p>
    <w:p w14:paraId="7D6C02D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3.6.1 To arrive at the examination room at least 30 minutes before the examination and ensure that it is correctly laid out with desks, chairs, answer booklets, and any other material required for the paper, and with attendance slips on the desks. He should see that there are spare answer booklets, </w:t>
      </w:r>
      <w:proofErr w:type="spellStart"/>
      <w:r w:rsidRPr="00815B4D">
        <w:rPr>
          <w:rFonts w:ascii="Times New Roman" w:hAnsi="Times New Roman" w:cs="Times New Roman"/>
          <w:sz w:val="24"/>
          <w:szCs w:val="24"/>
        </w:rPr>
        <w:t>etc</w:t>
      </w:r>
      <w:proofErr w:type="spellEnd"/>
      <w:r w:rsidRPr="00815B4D">
        <w:rPr>
          <w:rFonts w:ascii="Times New Roman" w:hAnsi="Times New Roman" w:cs="Times New Roman"/>
          <w:sz w:val="24"/>
          <w:szCs w:val="24"/>
        </w:rPr>
        <w:t xml:space="preserve"> and that a clock is visible to all the candidates. He should also remove any books or paper left near desks. </w:t>
      </w:r>
    </w:p>
    <w:p w14:paraId="33B6DF7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3.6.2 To receive from the Faculty Postgraduate Studies Coordinator the sealed packet of question papers in the examination room and to open it in the presence of at least one witness, who shall be a responsible member of the University Staff, 15 minutes before the examination begins and check the number of copies and the availability of the materials required. </w:t>
      </w:r>
    </w:p>
    <w:p w14:paraId="09A7590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3.6.3 To admit all one candidates ten minutes before the examination is due to begin. Before starting the examinations, he/she should ensure that candidates are fully informed of any special instructions relevant to the examination and are reminded to fill their attendance slips. He writes the time (as shown by the local clock) of starting and finishing the examination on a black/white board. </w:t>
      </w:r>
    </w:p>
    <w:p w14:paraId="741047D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3.6.4   To exercise continuous vigilance over the behaviour of candidates and at intervals check the desks for the presence of unauthorized material. Conversation between invigilators, </w:t>
      </w:r>
      <w:proofErr w:type="spellStart"/>
      <w:r w:rsidRPr="00815B4D">
        <w:rPr>
          <w:rFonts w:ascii="Times New Roman" w:hAnsi="Times New Roman" w:cs="Times New Roman"/>
          <w:sz w:val="24"/>
          <w:szCs w:val="24"/>
        </w:rPr>
        <w:t>etc</w:t>
      </w:r>
      <w:proofErr w:type="spellEnd"/>
      <w:r w:rsidRPr="00815B4D">
        <w:rPr>
          <w:rFonts w:ascii="Times New Roman" w:hAnsi="Times New Roman" w:cs="Times New Roman"/>
          <w:sz w:val="24"/>
          <w:szCs w:val="24"/>
        </w:rPr>
        <w:t xml:space="preserve"> should be kept to a strict minimum during an examination. </w:t>
      </w:r>
    </w:p>
    <w:p w14:paraId="2FA140E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3.6.5   After the examination has begun, to direct the attendants to check that no books, </w:t>
      </w:r>
      <w:proofErr w:type="spellStart"/>
      <w:r w:rsidRPr="00815B4D">
        <w:rPr>
          <w:rFonts w:ascii="Times New Roman" w:hAnsi="Times New Roman" w:cs="Times New Roman"/>
          <w:sz w:val="24"/>
          <w:szCs w:val="24"/>
        </w:rPr>
        <w:t>etc</w:t>
      </w:r>
      <w:proofErr w:type="spellEnd"/>
      <w:r w:rsidRPr="00815B4D">
        <w:rPr>
          <w:rFonts w:ascii="Times New Roman" w:hAnsi="Times New Roman" w:cs="Times New Roman"/>
          <w:sz w:val="24"/>
          <w:szCs w:val="24"/>
        </w:rPr>
        <w:t xml:space="preserve"> have been hidden in the toilet areas. </w:t>
      </w:r>
    </w:p>
    <w:p w14:paraId="5843952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3.6.6 </w:t>
      </w:r>
      <w:r w:rsidRPr="00815B4D">
        <w:rPr>
          <w:rFonts w:ascii="Times New Roman" w:hAnsi="Times New Roman" w:cs="Times New Roman"/>
          <w:sz w:val="24"/>
          <w:szCs w:val="24"/>
        </w:rPr>
        <w:tab/>
        <w:t xml:space="preserve">To </w:t>
      </w:r>
      <w:r w:rsidRPr="00815B4D">
        <w:rPr>
          <w:rFonts w:ascii="Times New Roman" w:hAnsi="Times New Roman" w:cs="Times New Roman"/>
          <w:sz w:val="24"/>
          <w:szCs w:val="24"/>
        </w:rPr>
        <w:tab/>
        <w:t xml:space="preserve">notify </w:t>
      </w:r>
      <w:r w:rsidRPr="00815B4D">
        <w:rPr>
          <w:rFonts w:ascii="Times New Roman" w:hAnsi="Times New Roman" w:cs="Times New Roman"/>
          <w:sz w:val="24"/>
          <w:szCs w:val="24"/>
        </w:rPr>
        <w:tab/>
        <w:t xml:space="preserve">the </w:t>
      </w:r>
      <w:r w:rsidRPr="00815B4D">
        <w:rPr>
          <w:rFonts w:ascii="Times New Roman" w:hAnsi="Times New Roman" w:cs="Times New Roman"/>
          <w:sz w:val="24"/>
          <w:szCs w:val="24"/>
        </w:rPr>
        <w:tab/>
        <w:t xml:space="preserve">Faculty </w:t>
      </w:r>
      <w:r w:rsidRPr="00815B4D">
        <w:rPr>
          <w:rFonts w:ascii="Times New Roman" w:hAnsi="Times New Roman" w:cs="Times New Roman"/>
          <w:sz w:val="24"/>
          <w:szCs w:val="24"/>
        </w:rPr>
        <w:tab/>
        <w:t xml:space="preserve">Postgraduate </w:t>
      </w:r>
      <w:r w:rsidRPr="00815B4D">
        <w:rPr>
          <w:rFonts w:ascii="Times New Roman" w:hAnsi="Times New Roman" w:cs="Times New Roman"/>
          <w:sz w:val="24"/>
          <w:szCs w:val="24"/>
        </w:rPr>
        <w:tab/>
        <w:t xml:space="preserve">Studies Coordinator promptly of any case of illness or irregularity in the conduct of examinations or of a lack of any materials. </w:t>
      </w:r>
    </w:p>
    <w:p w14:paraId="33BD5AE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3.6.7   To announce the time to the candidates 15 minutes before the end of the examination, and to observe strictly the prescribed duration of the examination. </w:t>
      </w:r>
    </w:p>
    <w:p w14:paraId="0254F4B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3.6.8   Ten minutes before the end of the examination, to arrange for candidates to be prevented from leaving. </w:t>
      </w:r>
    </w:p>
    <w:p w14:paraId="103CA4B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3.6.9 On completion of the examination, to ensure that each candidate's script or scripts, together with unused scripts, </w:t>
      </w:r>
      <w:proofErr w:type="spellStart"/>
      <w:r w:rsidRPr="00815B4D">
        <w:rPr>
          <w:rFonts w:ascii="Times New Roman" w:hAnsi="Times New Roman" w:cs="Times New Roman"/>
          <w:sz w:val="24"/>
          <w:szCs w:val="24"/>
        </w:rPr>
        <w:t>etc</w:t>
      </w:r>
      <w:proofErr w:type="spellEnd"/>
      <w:r w:rsidRPr="00815B4D">
        <w:rPr>
          <w:rFonts w:ascii="Times New Roman" w:hAnsi="Times New Roman" w:cs="Times New Roman"/>
          <w:sz w:val="24"/>
          <w:szCs w:val="24"/>
        </w:rPr>
        <w:t xml:space="preserve"> are collected from his desk before permitting any candidate to leave his/her place.  </w:t>
      </w:r>
    </w:p>
    <w:p w14:paraId="0187B59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3.6.10 To double-check the number of answer scripts, bearing in mind the number of the candidates present and the fact that the work of one candidate may spread over more than one answer script. </w:t>
      </w:r>
    </w:p>
    <w:p w14:paraId="4E4EE3D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3.6.11 After the examination, to hand the scripts and unused </w:t>
      </w:r>
      <w:r w:rsidRPr="00815B4D">
        <w:rPr>
          <w:rFonts w:ascii="Times New Roman" w:hAnsi="Times New Roman" w:cs="Times New Roman"/>
          <w:sz w:val="24"/>
          <w:szCs w:val="24"/>
        </w:rPr>
        <w:tab/>
        <w:t xml:space="preserve">examination </w:t>
      </w:r>
      <w:r w:rsidRPr="00815B4D">
        <w:rPr>
          <w:rFonts w:ascii="Times New Roman" w:hAnsi="Times New Roman" w:cs="Times New Roman"/>
          <w:sz w:val="24"/>
          <w:szCs w:val="24"/>
        </w:rPr>
        <w:tab/>
        <w:t xml:space="preserve">materials </w:t>
      </w:r>
      <w:r w:rsidRPr="00815B4D">
        <w:rPr>
          <w:rFonts w:ascii="Times New Roman" w:hAnsi="Times New Roman" w:cs="Times New Roman"/>
          <w:sz w:val="24"/>
          <w:szCs w:val="24"/>
        </w:rPr>
        <w:tab/>
        <w:t xml:space="preserve">to </w:t>
      </w:r>
      <w:r w:rsidRPr="00815B4D">
        <w:rPr>
          <w:rFonts w:ascii="Times New Roman" w:hAnsi="Times New Roman" w:cs="Times New Roman"/>
          <w:sz w:val="24"/>
          <w:szCs w:val="24"/>
        </w:rPr>
        <w:tab/>
        <w:t xml:space="preserve">the </w:t>
      </w:r>
      <w:r w:rsidRPr="00815B4D">
        <w:rPr>
          <w:rFonts w:ascii="Times New Roman" w:hAnsi="Times New Roman" w:cs="Times New Roman"/>
          <w:sz w:val="24"/>
          <w:szCs w:val="24"/>
        </w:rPr>
        <w:tab/>
        <w:t xml:space="preserve">Faculty Postgraduate Studies Coordinator, obtaining a receipt for the relevant number of scripts. </w:t>
      </w:r>
    </w:p>
    <w:p w14:paraId="43874B2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3.6.12 The Invigilator, or Senior invigilator if there is more than one, is to be personally responsible to the Senate for ensuring strict observance of all the conditions prescribed above and for preserving the secrecy and security of examination materials, including the completed answer scripts, while in his charge. He is to be in control of procedure in the examination room throughout the period of the examination </w:t>
      </w:r>
      <w:r w:rsidRPr="00815B4D">
        <w:rPr>
          <w:rFonts w:ascii="Times New Roman" w:hAnsi="Times New Roman" w:cs="Times New Roman"/>
          <w:sz w:val="24"/>
          <w:szCs w:val="24"/>
        </w:rPr>
        <w:lastRenderedPageBreak/>
        <w:t>and to ensure that no person may enter the room or make announcements to candidat</w:t>
      </w:r>
      <w:r w:rsidR="000C64A1">
        <w:rPr>
          <w:rFonts w:ascii="Times New Roman" w:hAnsi="Times New Roman" w:cs="Times New Roman"/>
          <w:sz w:val="24"/>
          <w:szCs w:val="24"/>
        </w:rPr>
        <w:t xml:space="preserve">es without his prior approval. </w:t>
      </w:r>
      <w:r w:rsidRPr="00815B4D">
        <w:rPr>
          <w:rFonts w:ascii="Times New Roman" w:hAnsi="Times New Roman" w:cs="Times New Roman"/>
          <w:sz w:val="24"/>
          <w:szCs w:val="24"/>
        </w:rPr>
        <w:t xml:space="preserve"> </w:t>
      </w:r>
    </w:p>
    <w:p w14:paraId="385A13BF" w14:textId="77777777" w:rsidR="009F5D8D" w:rsidRPr="000C64A1" w:rsidRDefault="000C64A1" w:rsidP="00815B4D">
      <w:pPr>
        <w:rPr>
          <w:rFonts w:ascii="Times New Roman" w:hAnsi="Times New Roman" w:cs="Times New Roman"/>
          <w:sz w:val="24"/>
          <w:szCs w:val="24"/>
        </w:rPr>
      </w:pPr>
      <w:r>
        <w:rPr>
          <w:rFonts w:ascii="Times New Roman" w:eastAsia="Cambria" w:hAnsi="Times New Roman" w:cs="Times New Roman"/>
          <w:sz w:val="24"/>
          <w:szCs w:val="24"/>
        </w:rPr>
        <w:t>3.7</w:t>
      </w:r>
      <w:r w:rsidR="009F5D8D" w:rsidRPr="000C64A1">
        <w:rPr>
          <w:rFonts w:ascii="Times New Roman" w:eastAsia="Cambria" w:hAnsi="Times New Roman" w:cs="Times New Roman"/>
          <w:sz w:val="24"/>
          <w:szCs w:val="24"/>
        </w:rPr>
        <w:t xml:space="preserve">:    DISCIPLINE DURING EXAMINATIONS </w:t>
      </w:r>
    </w:p>
    <w:p w14:paraId="72B4494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3.7.1</w:t>
      </w:r>
      <w:r w:rsidRPr="00815B4D">
        <w:rPr>
          <w:rFonts w:ascii="Times New Roman" w:hAnsi="Times New Roman" w:cs="Times New Roman"/>
          <w:sz w:val="24"/>
          <w:szCs w:val="24"/>
        </w:rPr>
        <w:t xml:space="preserve">   It shall be the responsibility of each student to make sure that he is registered for the appropriate examinations and be sure of the dates, times and places of the examinations for which he has registered; </w:t>
      </w:r>
      <w:proofErr w:type="gramStart"/>
      <w:r w:rsidRPr="00815B4D">
        <w:rPr>
          <w:rFonts w:ascii="Times New Roman" w:hAnsi="Times New Roman" w:cs="Times New Roman"/>
          <w:sz w:val="24"/>
          <w:szCs w:val="24"/>
        </w:rPr>
        <w:t>also</w:t>
      </w:r>
      <w:proofErr w:type="gramEnd"/>
      <w:r w:rsidRPr="00815B4D">
        <w:rPr>
          <w:rFonts w:ascii="Times New Roman" w:hAnsi="Times New Roman" w:cs="Times New Roman"/>
          <w:sz w:val="24"/>
          <w:szCs w:val="24"/>
        </w:rPr>
        <w:t xml:space="preserve"> to ensure that he is in possession of any identity document prescribed for the examinations. </w:t>
      </w:r>
    </w:p>
    <w:p w14:paraId="096CCA5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3.7.2 The appropriate university unit shall ensure that identity documents are available to students at least two weeks before each examination. </w:t>
      </w:r>
    </w:p>
    <w:p w14:paraId="2D9A59D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3.7.3 Each candidate should be at the examination room at least ten minutes before the advertised time of the examination. He/she is required to supply his/her own writing and drawing instruments. He/she is also required to supply any other examination aids of which the provision is prescribed in the rubric of the question paper as being his/her own responsibility. </w:t>
      </w:r>
    </w:p>
    <w:p w14:paraId="15768EB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3.7.4 A student shall bring his/her identity document to each examination and display it in a prominent position on his desk. </w:t>
      </w:r>
    </w:p>
    <w:p w14:paraId="004CC52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3.7.5   Any book, paper, document, examination aid (except as may be provided for in the rubric of the question paper and announced to the candidates in advance) hand-bag or briefcase brought to the examination room must be deposited at the Invigilator's desk, or a desk designated for the purpose, before the start of the examination.  Under no circumstances must it be placed on or near any candidate's writing desk. </w:t>
      </w:r>
    </w:p>
    <w:p w14:paraId="1C33A95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3.7.6 Each student shall sign a form of attendance or complete a form bearing his number and name, which shall be collected by the invigilator. </w:t>
      </w:r>
    </w:p>
    <w:p w14:paraId="04F3DEA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3.7.7   A student shall write his examination number, but not his name, distinctly at the top of the cover of every answer booklet. </w:t>
      </w:r>
    </w:p>
    <w:p w14:paraId="1AB1541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3.7.8   The use of scrap paper, question paper, toilet tissue, </w:t>
      </w:r>
      <w:proofErr w:type="spellStart"/>
      <w:r w:rsidRPr="00815B4D">
        <w:rPr>
          <w:rFonts w:ascii="Times New Roman" w:hAnsi="Times New Roman" w:cs="Times New Roman"/>
          <w:sz w:val="24"/>
          <w:szCs w:val="24"/>
        </w:rPr>
        <w:t>etc</w:t>
      </w:r>
      <w:proofErr w:type="spellEnd"/>
      <w:r w:rsidRPr="00815B4D">
        <w:rPr>
          <w:rFonts w:ascii="Times New Roman" w:hAnsi="Times New Roman" w:cs="Times New Roman"/>
          <w:sz w:val="24"/>
          <w:szCs w:val="24"/>
        </w:rPr>
        <w:t xml:space="preserve"> for </w:t>
      </w:r>
      <w:r w:rsidR="000C64A1" w:rsidRPr="00815B4D">
        <w:rPr>
          <w:rFonts w:ascii="Times New Roman" w:hAnsi="Times New Roman" w:cs="Times New Roman"/>
          <w:sz w:val="24"/>
          <w:szCs w:val="24"/>
        </w:rPr>
        <w:t>rough out</w:t>
      </w:r>
      <w:r w:rsidRPr="00815B4D">
        <w:rPr>
          <w:rFonts w:ascii="Times New Roman" w:hAnsi="Times New Roman" w:cs="Times New Roman"/>
          <w:sz w:val="24"/>
          <w:szCs w:val="24"/>
        </w:rPr>
        <w:t xml:space="preserve"> work is not permitted. All rough work must be done in the answer booklets and crossed neatly through or in supplementary answer sheets which must be submitted to the invigilator. </w:t>
      </w:r>
    </w:p>
    <w:p w14:paraId="1FF371F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3.7.9 A candidate arriving late shall be admitted up to thirty minutes after the start of the examination, but he shall not be allowed extra tim</w:t>
      </w:r>
      <w:r w:rsidR="000C64A1">
        <w:rPr>
          <w:rFonts w:ascii="Times New Roman" w:hAnsi="Times New Roman" w:cs="Times New Roman"/>
          <w:sz w:val="24"/>
          <w:szCs w:val="24"/>
        </w:rPr>
        <w:t xml:space="preserve">e. If he/she arrives more than </w:t>
      </w:r>
      <w:r w:rsidRPr="00815B4D">
        <w:rPr>
          <w:rFonts w:ascii="Times New Roman" w:hAnsi="Times New Roman" w:cs="Times New Roman"/>
          <w:sz w:val="24"/>
          <w:szCs w:val="24"/>
        </w:rPr>
        <w:t xml:space="preserve">thirty minutes late but before one half of the total duration of the examination has elapsed, the invigilator may at his/her discretion admit the candidate. No candidate shall be admitted after half the duration of the examination has elapsed.  </w:t>
      </w:r>
    </w:p>
    <w:p w14:paraId="5966C28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3.7.10 A student may be permitted by the invigilator to leave the examination during the course of an examination provided that: </w:t>
      </w:r>
    </w:p>
    <w:p w14:paraId="564193A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No student shall normally be allowed to leave during the first thirty minutes or the last ten minutes of the examination. He/she must hand his script to the invigilator before leaving if he/she does not intend to return; and </w:t>
      </w:r>
    </w:p>
    <w:p w14:paraId="2CCB3D7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student who leaves the examination room shall not be re-admitted, unless throughout the period of his/her absence he/she has been continually under the supervision of an invigilator or examination attendant. </w:t>
      </w:r>
    </w:p>
    <w:p w14:paraId="0C030F5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3.7.11 No student shall speak to any other student or, except as essential, to the invigilator or make any noise or disturbance during the examination. Smoking is not permitted in the examination hall during any examination. </w:t>
      </w:r>
    </w:p>
    <w:p w14:paraId="6C6FA2F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3.7.12 At the end of the time allotted, each student shall stop writing when instructed to do so and gather his scripts together. He shall then remain at his desk until all the candidates' scripts have been collected, and he has been given permission by the invigilator to leave. It shall be the candidate's responsibility to ensure that his answer scripts are collected by a University Official in the exam</w:t>
      </w:r>
      <w:r w:rsidR="000C64A1">
        <w:rPr>
          <w:rFonts w:ascii="Times New Roman" w:hAnsi="Times New Roman" w:cs="Times New Roman"/>
          <w:sz w:val="24"/>
          <w:szCs w:val="24"/>
        </w:rPr>
        <w:t xml:space="preserve">ination room before he leaves. </w:t>
      </w:r>
    </w:p>
    <w:p w14:paraId="11CCBAD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3.7.13 Except for the printed question paper, a student may not remove from the examination room or mutilate any pape</w:t>
      </w:r>
      <w:r w:rsidR="000C64A1">
        <w:rPr>
          <w:rFonts w:ascii="Times New Roman" w:hAnsi="Times New Roman" w:cs="Times New Roman"/>
          <w:sz w:val="24"/>
          <w:szCs w:val="24"/>
        </w:rPr>
        <w:t>r or other materials supplied.</w:t>
      </w:r>
      <w:r w:rsidRPr="00815B4D">
        <w:rPr>
          <w:rFonts w:ascii="Times New Roman" w:hAnsi="Times New Roman" w:cs="Times New Roman"/>
          <w:sz w:val="24"/>
          <w:szCs w:val="24"/>
        </w:rPr>
        <w:t xml:space="preserve"> </w:t>
      </w:r>
    </w:p>
    <w:p w14:paraId="7627EE5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3.7.14 A student shall not bring a handset and any other unauthorized electronic devices into the examination hall for any purpose. </w:t>
      </w:r>
    </w:p>
    <w:p w14:paraId="74EE861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D9A491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3.8: ABSENCE FROM COURSEWORK AND/OR EXAMINATIONS </w:t>
      </w:r>
    </w:p>
    <w:p w14:paraId="22F1D3A4" w14:textId="77777777" w:rsidR="009F5D8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3.8.1.  Students are expected to attend their prescribed courses regularly and continuously. A minimum of 75% attendance is normally required by candidates to be eligible to write an exami</w:t>
      </w:r>
      <w:r w:rsidR="000C64A1">
        <w:rPr>
          <w:rFonts w:ascii="Times New Roman" w:hAnsi="Times New Roman" w:cs="Times New Roman"/>
          <w:sz w:val="24"/>
          <w:szCs w:val="24"/>
        </w:rPr>
        <w:t xml:space="preserve">nation.  </w:t>
      </w:r>
    </w:p>
    <w:p w14:paraId="3250F28D" w14:textId="77777777" w:rsidR="000C64A1" w:rsidRDefault="000C64A1" w:rsidP="00815B4D">
      <w:pPr>
        <w:rPr>
          <w:rFonts w:ascii="Times New Roman" w:hAnsi="Times New Roman" w:cs="Times New Roman"/>
          <w:sz w:val="24"/>
          <w:szCs w:val="24"/>
        </w:rPr>
      </w:pPr>
    </w:p>
    <w:p w14:paraId="6675D8FF" w14:textId="77777777" w:rsidR="000C64A1" w:rsidRDefault="000C64A1" w:rsidP="00815B4D">
      <w:pPr>
        <w:rPr>
          <w:rFonts w:ascii="Times New Roman" w:hAnsi="Times New Roman" w:cs="Times New Roman"/>
          <w:sz w:val="24"/>
          <w:szCs w:val="24"/>
        </w:rPr>
      </w:pPr>
    </w:p>
    <w:p w14:paraId="52129D4E" w14:textId="77777777" w:rsidR="000C64A1" w:rsidRPr="00815B4D" w:rsidRDefault="000C64A1" w:rsidP="00815B4D">
      <w:pPr>
        <w:rPr>
          <w:rFonts w:ascii="Times New Roman" w:hAnsi="Times New Roman" w:cs="Times New Roman"/>
          <w:sz w:val="24"/>
          <w:szCs w:val="24"/>
        </w:rPr>
      </w:pPr>
    </w:p>
    <w:p w14:paraId="2F299E0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3.8.2    Concession from coursework and/or examinations </w:t>
      </w:r>
    </w:p>
    <w:p w14:paraId="6AA0C44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Concession from coursework and/or examination may be granted by the University under any of the following situations: </w:t>
      </w:r>
    </w:p>
    <w:p w14:paraId="34964E5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If a student is absent from the University on medical or other pertinent grounds. In special circumstances, and for good cause, the Senate may approve the request of a student to be absent from coursework and/or examinations. In both cases, such academic concession will be confined to the period of sick-leave, or leave of absence granted to him or her. </w:t>
      </w:r>
    </w:p>
    <w:p w14:paraId="0548B0E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Where the absence involves missing the entire coursework or a semester, the student shall be required to complete such coursework or semester at the next available opportunity. </w:t>
      </w:r>
    </w:p>
    <w:p w14:paraId="50B68DF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Where an examination with or without coursework, is involved, the performance in the affected course will be recorded as “Incomplete”, and the credit load will not be counted in the calculation of the student's Grade Point Average (GPA) for the semester. The student would have to sit for the examination at the next available opportunity and complete the coursework assignments that may be outstanding. For a graduating student or in a case where the affected course is being phased out, the Department may recommend to the Senate the completion of an “Incomplete” course through the administration of a special examination if such an option is cons</w:t>
      </w:r>
      <w:r w:rsidR="000C64A1">
        <w:rPr>
          <w:rFonts w:ascii="Times New Roman" w:hAnsi="Times New Roman" w:cs="Times New Roman"/>
          <w:sz w:val="24"/>
          <w:szCs w:val="24"/>
        </w:rPr>
        <w:t xml:space="preserve">idered necessary and feasible. </w:t>
      </w:r>
      <w:r w:rsidRPr="00815B4D">
        <w:rPr>
          <w:rFonts w:ascii="Times New Roman" w:hAnsi="Times New Roman" w:cs="Times New Roman"/>
          <w:sz w:val="24"/>
          <w:szCs w:val="24"/>
        </w:rPr>
        <w:t xml:space="preserve"> </w:t>
      </w:r>
    </w:p>
    <w:p w14:paraId="0670271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3.8.3   Where a student falls ill during or within a period of up to three days before an examination, he must obtain a sick leave certificate within 24 hours of the commencement of his absence. If he attends an examination during a period of </w:t>
      </w:r>
      <w:r w:rsidRPr="00815B4D">
        <w:rPr>
          <w:rFonts w:ascii="Times New Roman" w:hAnsi="Times New Roman" w:cs="Times New Roman"/>
          <w:sz w:val="24"/>
          <w:szCs w:val="24"/>
        </w:rPr>
        <w:lastRenderedPageBreak/>
        <w:t xml:space="preserve">authorized sick leave, no subsequent appeal for condonation of failure in the examination will be entertained. </w:t>
      </w:r>
    </w:p>
    <w:p w14:paraId="1798CE0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late submission of sick leave certificates (see Section 3.8.6) will be entertained only in exceptional circumstances. In any case, a student must give the reasons for being absent from the examination not later than 30 days after it is written. No excuse will be accepted after that. Certificates or excuses on medical or other grounds submitted after the publication of examination results can in no circumstances be considered. </w:t>
      </w:r>
    </w:p>
    <w:p w14:paraId="5C2514F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3.8.4 An absence for a period which exceeds 30 consecutive days or 30 days plus the duration of any official vacation which intervenes will normally be permitted only on medical or other pertinent grounds. If an appropriate sick leave certificate is not submitted before the end of this period, the student will be regarded by the Senate as having withdrawn voluntarily from the University. </w:t>
      </w:r>
    </w:p>
    <w:p w14:paraId="15A1746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3.8.5   Maternity Leave </w:t>
      </w:r>
    </w:p>
    <w:p w14:paraId="6DFBBA9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female student must submit a medical certificate showing the expected date of delivery not less than six weeks in advance of the date. She can be granted exemption from coursework for a period of 12 weeks, commencing six weeks before the date of delivery. The postponement of an examination, until the next scheduled opportunity, will normally be allowed only if the examination occurs within a period beginning six weeks before the expected date of delivery and ending nine weeks after the actual date of delivery. The Board of the School of Postgraduate Studies may at its discretion extend this period on receipt of a medical statement indicating exceptional circumstances. Exemption from coursework during maternity leave as above will be </w:t>
      </w:r>
      <w:r w:rsidRPr="00815B4D">
        <w:rPr>
          <w:rFonts w:ascii="Times New Roman" w:hAnsi="Times New Roman" w:cs="Times New Roman"/>
          <w:sz w:val="24"/>
          <w:szCs w:val="24"/>
        </w:rPr>
        <w:lastRenderedPageBreak/>
        <w:t xml:space="preserve">permitted only once during a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of study. If the expected date of delivery interferes considerably with a semester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the Departments concerned may require the semester's work to be abandoned and taken up at the next available opportunity. </w:t>
      </w:r>
    </w:p>
    <w:p w14:paraId="6D31C92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3.8.6   In Regulations 3.8.2 to 3.8.5 above the term "</w:t>
      </w:r>
      <w:proofErr w:type="spellStart"/>
      <w:r w:rsidRPr="00815B4D">
        <w:rPr>
          <w:rFonts w:ascii="Times New Roman" w:hAnsi="Times New Roman" w:cs="Times New Roman"/>
          <w:sz w:val="24"/>
          <w:szCs w:val="24"/>
        </w:rPr>
        <w:t>SickLeave</w:t>
      </w:r>
      <w:proofErr w:type="spellEnd"/>
      <w:r w:rsidRPr="00815B4D">
        <w:rPr>
          <w:rFonts w:ascii="Times New Roman" w:hAnsi="Times New Roman" w:cs="Times New Roman"/>
          <w:sz w:val="24"/>
          <w:szCs w:val="24"/>
        </w:rPr>
        <w:t xml:space="preserve"> Certificate" and "submit" or "submission" will be interpreted as follows: </w:t>
      </w:r>
    </w:p>
    <w:p w14:paraId="29FFEF0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Sick-Leave Certificate </w:t>
      </w:r>
    </w:p>
    <w:p w14:paraId="5A80FEF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If a student falls sick while resident in the University campus or in the Kano Municipal Area, each such leave certificate must be obtained from the University Clinic or from the doctor or hospital to whom the student is referred from the University Clinic. In the latter case, the certificate should be on official headed form, stamped and counter-signed by the Head of </w:t>
      </w:r>
    </w:p>
    <w:p w14:paraId="21C1F80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Department or the Medical Superintendent in charge of the hospital, as appropriate. Such sick-leave certificate obtained outside the University must be endorsed by the Director of the Universit</w:t>
      </w:r>
      <w:r w:rsidR="000C64A1">
        <w:rPr>
          <w:rFonts w:ascii="Times New Roman" w:hAnsi="Times New Roman" w:cs="Times New Roman"/>
          <w:sz w:val="24"/>
          <w:szCs w:val="24"/>
        </w:rPr>
        <w:t xml:space="preserve">y Health Services Department. </w:t>
      </w:r>
    </w:p>
    <w:p w14:paraId="295554D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If a student falls sick outside the Kano Municipal Area or is taken in emergency to a hospital in Kano, he/she </w:t>
      </w:r>
    </w:p>
    <w:p w14:paraId="49A4F20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must similarly obtain his/her certificate from a Medical Officer employed by a </w:t>
      </w:r>
      <w:proofErr w:type="gramStart"/>
      <w:r w:rsidRPr="00815B4D">
        <w:rPr>
          <w:rFonts w:ascii="Times New Roman" w:hAnsi="Times New Roman" w:cs="Times New Roman"/>
          <w:sz w:val="24"/>
          <w:szCs w:val="24"/>
        </w:rPr>
        <w:t>University</w:t>
      </w:r>
      <w:proofErr w:type="gramEnd"/>
      <w:r w:rsidRPr="00815B4D">
        <w:rPr>
          <w:rFonts w:ascii="Times New Roman" w:hAnsi="Times New Roman" w:cs="Times New Roman"/>
          <w:sz w:val="24"/>
          <w:szCs w:val="24"/>
        </w:rPr>
        <w:t xml:space="preserve"> or by a Government Hospital on an official headed form, stamped and counter-signed by the Head of Department or Medical Superintendent in charge of the Hospital, as appropriate. </w:t>
      </w:r>
    </w:p>
    <w:p w14:paraId="57E5F7A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If a student falls sick outside Nigeria, he/she must send without delay an official sick-leave certificate to the Director, </w:t>
      </w:r>
      <w:r w:rsidRPr="00815B4D">
        <w:rPr>
          <w:rFonts w:ascii="Times New Roman" w:hAnsi="Times New Roman" w:cs="Times New Roman"/>
          <w:sz w:val="24"/>
          <w:szCs w:val="24"/>
        </w:rPr>
        <w:lastRenderedPageBreak/>
        <w:t xml:space="preserve">University Health Centre, who may at his discretion refer the certificate for authentication to the Nigerian Diplomatic representative in the Country concerned, or to any other appropriate body. </w:t>
      </w:r>
    </w:p>
    <w:p w14:paraId="2C5A4D8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If a student is granted a sick-leave or maternity leave before the examination and he/she decides to take the examination, the sick-leave or maternity leave shall be withdrawn and he/she will be obliged to take all the examinations. </w:t>
      </w:r>
    </w:p>
    <w:p w14:paraId="1F5C428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Note that all sick leave certificates obtained outside the University must be endorsed by the Director, of the University Health Centre. </w:t>
      </w:r>
    </w:p>
    <w:p w14:paraId="317107C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(b)      Submission </w:t>
      </w:r>
    </w:p>
    <w:p w14:paraId="5843B20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If the student obtains a sick-leave certificate from the University Clinic as in 3.8.6(a) above, he/she must present it personally or through a messenger without delay to the Head of his/her </w:t>
      </w:r>
      <w:proofErr w:type="gramStart"/>
      <w:r w:rsidRPr="00815B4D">
        <w:rPr>
          <w:rFonts w:ascii="Times New Roman" w:hAnsi="Times New Roman" w:cs="Times New Roman"/>
          <w:sz w:val="24"/>
          <w:szCs w:val="24"/>
        </w:rPr>
        <w:t>Department</w:t>
      </w:r>
      <w:proofErr w:type="gramEnd"/>
      <w:r w:rsidRPr="00815B4D">
        <w:rPr>
          <w:rFonts w:ascii="Times New Roman" w:hAnsi="Times New Roman" w:cs="Times New Roman"/>
          <w:sz w:val="24"/>
          <w:szCs w:val="24"/>
        </w:rPr>
        <w:t xml:space="preserve"> and obtain an acknowledgement for it. </w:t>
      </w:r>
    </w:p>
    <w:p w14:paraId="3812CAB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If the certificate is obtained from a doctor to whom he/she is referred in Kano (3.8.6(a), it must be presented personally or through a messenger without delay to the Director, University Health Centre, an acknowledgement obtained. </w:t>
      </w:r>
    </w:p>
    <w:p w14:paraId="43F752C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If the certificate is obtained, as in 3.8.6(b) it must be sent immediately by messenger or by registered post to the Director, the University Health Centre and an acknowledgement of the delivery or posting (as appropriate) obtained. If sent by post, a copy must be retained by the student. Meanwhile, the student must </w:t>
      </w:r>
      <w:proofErr w:type="spellStart"/>
      <w:r w:rsidRPr="00815B4D">
        <w:rPr>
          <w:rFonts w:ascii="Times New Roman" w:hAnsi="Times New Roman" w:cs="Times New Roman"/>
          <w:sz w:val="24"/>
          <w:szCs w:val="24"/>
        </w:rPr>
        <w:t>endeavour</w:t>
      </w:r>
      <w:proofErr w:type="spellEnd"/>
      <w:r w:rsidRPr="00815B4D">
        <w:rPr>
          <w:rFonts w:ascii="Times New Roman" w:hAnsi="Times New Roman" w:cs="Times New Roman"/>
          <w:sz w:val="24"/>
          <w:szCs w:val="24"/>
        </w:rPr>
        <w:t xml:space="preserve"> to notify the Head of Department by telephone, or by a messenger, stating his exact address and the number of the days of the sick-leave given. </w:t>
      </w:r>
    </w:p>
    <w:p w14:paraId="022E772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In all cases, the acknowledgement for delivery or the posting of a certificate, and the copy where appropriate, must be retained and produced to the Head of Department if required later. </w:t>
      </w:r>
    </w:p>
    <w:p w14:paraId="4B9DE01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On receipt of a certificate issued by another doctor, the Director of the University Health Centre will notify the Head of the student's Department. The Director may consider it necessary to send a member of the Health Services staff to verify the student's condition, and any change of address or condition must be communicated to the Director without delay. A certificate will not be further considered by the Director if the address given is found to be false. </w:t>
      </w:r>
    </w:p>
    <w:p w14:paraId="02ABCDA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3.9:    PROCEDURE FOR ASSESSMENT  </w:t>
      </w:r>
    </w:p>
    <w:p w14:paraId="13FD0F4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3.9.1:   Coursework </w:t>
      </w:r>
    </w:p>
    <w:p w14:paraId="6E3F020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The procedure for determining the total marks (continuous assessment and examination) for a particular course which are to be allocated to coursework shall be recommended by the Department concerned along with the relevant syllabus to the Board of the School of Postgraduate Studies and the Senate for approval. The proportion approved shall be made known to the students at or before the beginning of the course. Questions set for coursework examination purposes and, as far as is practicable, the marking guidelines, shall be made available to the External Exa</w:t>
      </w:r>
      <w:r w:rsidR="000C64A1">
        <w:rPr>
          <w:rFonts w:ascii="Times New Roman" w:hAnsi="Times New Roman" w:cs="Times New Roman"/>
          <w:sz w:val="24"/>
          <w:szCs w:val="24"/>
        </w:rPr>
        <w:t xml:space="preserve">miner (if any) for inspection. </w:t>
      </w:r>
    </w:p>
    <w:p w14:paraId="023EFB4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3.9.2   Examination Papers </w:t>
      </w:r>
    </w:p>
    <w:p w14:paraId="453B8A9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Each credit should have at least one hour of examination. However, the duration of an examination should not be more than three hours at a single sitting. </w:t>
      </w:r>
    </w:p>
    <w:p w14:paraId="183FD57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3ECF93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The procedure for marking examination scripts shall be a matter for agreement between the examiners for the course concerned, provided that it conforms to the overall provisions of these Regulations. The mark for each course shall be expressed as a percentage. A fractional mark of 0.5 or above should be rounded up to the next whole number, if less </w:t>
      </w:r>
      <w:r w:rsidR="000C64A1">
        <w:rPr>
          <w:rFonts w:ascii="Times New Roman" w:hAnsi="Times New Roman" w:cs="Times New Roman"/>
          <w:sz w:val="24"/>
          <w:szCs w:val="24"/>
        </w:rPr>
        <w:t xml:space="preserve">than 0.5 it should be dropped. </w:t>
      </w:r>
    </w:p>
    <w:p w14:paraId="15219BA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3.9.3    Where a candidate is permitted as a special case to take an examination for the first time other than at the end of a semester, his/her performance shall be subject to normal</w:t>
      </w:r>
      <w:r w:rsidR="000C64A1">
        <w:rPr>
          <w:rFonts w:ascii="Times New Roman" w:hAnsi="Times New Roman" w:cs="Times New Roman"/>
          <w:sz w:val="24"/>
          <w:szCs w:val="24"/>
        </w:rPr>
        <w:t xml:space="preserve"> External Examiner moderation. </w:t>
      </w:r>
    </w:p>
    <w:p w14:paraId="455D4C5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3.9.4 The marks awarded after sitting for an examination in any course earlier graded as incomplete, shall be calculated using the continuous assessment mark obtained when the same course was last attended. Those awarded after repeating a course and the examinations shall be calculated, using the n</w:t>
      </w:r>
      <w:r w:rsidR="000C64A1">
        <w:rPr>
          <w:rFonts w:ascii="Times New Roman" w:hAnsi="Times New Roman" w:cs="Times New Roman"/>
          <w:sz w:val="24"/>
          <w:szCs w:val="24"/>
        </w:rPr>
        <w:t xml:space="preserve">ew continuous assessment mark. </w:t>
      </w:r>
    </w:p>
    <w:p w14:paraId="27470E1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3.9.5   Marked scripts shall be kept securely in each Department for at least 36 months after the examination. They may then be destroyed centrally under confidential conditions. No student, person or organization outside the University except an appointed External Examiner may have access to any marked scripts. The full records of marks shall be preserved indefi</w:t>
      </w:r>
      <w:r w:rsidR="000C64A1">
        <w:rPr>
          <w:rFonts w:ascii="Times New Roman" w:hAnsi="Times New Roman" w:cs="Times New Roman"/>
          <w:sz w:val="24"/>
          <w:szCs w:val="24"/>
        </w:rPr>
        <w:t xml:space="preserve">nitely. </w:t>
      </w:r>
    </w:p>
    <w:p w14:paraId="6BF513D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3.10:    GRADES, GRADE POINT AVERAGES AND </w:t>
      </w:r>
    </w:p>
    <w:p w14:paraId="34075735" w14:textId="77777777" w:rsidR="009F5D8D" w:rsidRPr="000C64A1" w:rsidRDefault="009F5D8D" w:rsidP="00815B4D">
      <w:pPr>
        <w:rPr>
          <w:rFonts w:ascii="Times New Roman" w:hAnsi="Times New Roman" w:cs="Times New Roman"/>
          <w:sz w:val="24"/>
          <w:szCs w:val="24"/>
        </w:rPr>
      </w:pPr>
      <w:r w:rsidRPr="000C64A1">
        <w:rPr>
          <w:rFonts w:ascii="Times New Roman" w:eastAsia="Cambria" w:hAnsi="Times New Roman" w:cs="Times New Roman"/>
          <w:sz w:val="24"/>
          <w:szCs w:val="24"/>
        </w:rPr>
        <w:t xml:space="preserve">POSTGRADUATE DIPLOMA CLASSIFICATIONS </w:t>
      </w:r>
    </w:p>
    <w:p w14:paraId="18A94AF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3.10.1   The performance of a student in a semester will be reported by the Grade Points Average (GPA), while the overall performance at the end of a session (and/or at any </w:t>
      </w:r>
      <w:r w:rsidRPr="00815B4D">
        <w:rPr>
          <w:rFonts w:ascii="Times New Roman" w:hAnsi="Times New Roman" w:cs="Times New Roman"/>
          <w:sz w:val="24"/>
          <w:szCs w:val="24"/>
        </w:rPr>
        <w:lastRenderedPageBreak/>
        <w:t xml:space="preserve">point of his/her study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will be reported by the Cumulative Grade Point Average (CGPA). </w:t>
      </w:r>
    </w:p>
    <w:p w14:paraId="31ADE73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3.10.2 The   classification   of Postgraduate   Diploma   shall   be determined by the final CGPA, calculated as shown below. </w:t>
      </w:r>
    </w:p>
    <w:p w14:paraId="778BB14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3.10.3    Calculations of GPA and CGPA for All Programmes </w:t>
      </w:r>
    </w:p>
    <w:p w14:paraId="451D90A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Letter Grades and Grade Points shall be derived from the actual percentage marks obtained in a given course, as follows: </w:t>
      </w:r>
    </w:p>
    <w:p w14:paraId="1A43C4D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34E43CD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For PhD/Masters Programmes </w:t>
      </w:r>
    </w:p>
    <w:tbl>
      <w:tblPr>
        <w:tblW w:w="6101" w:type="dxa"/>
        <w:tblInd w:w="-37" w:type="dxa"/>
        <w:tblCellMar>
          <w:top w:w="10" w:type="dxa"/>
          <w:left w:w="37" w:type="dxa"/>
          <w:right w:w="21" w:type="dxa"/>
        </w:tblCellMar>
        <w:tblLook w:val="04A0" w:firstRow="1" w:lastRow="0" w:firstColumn="1" w:lastColumn="0" w:noHBand="0" w:noVBand="1"/>
      </w:tblPr>
      <w:tblGrid>
        <w:gridCol w:w="2003"/>
        <w:gridCol w:w="1596"/>
        <w:gridCol w:w="2502"/>
      </w:tblGrid>
      <w:tr w:rsidR="009F5D8D" w:rsidRPr="00815B4D" w14:paraId="7678D02E" w14:textId="77777777" w:rsidTr="008F3FC3">
        <w:trPr>
          <w:trHeight w:val="300"/>
        </w:trPr>
        <w:tc>
          <w:tcPr>
            <w:tcW w:w="2003" w:type="dxa"/>
            <w:tcBorders>
              <w:top w:val="single" w:sz="6" w:space="0" w:color="000000"/>
              <w:left w:val="single" w:sz="6" w:space="0" w:color="000000"/>
              <w:bottom w:val="single" w:sz="6" w:space="0" w:color="000000"/>
              <w:right w:val="single" w:sz="6" w:space="0" w:color="000000"/>
            </w:tcBorders>
            <w:shd w:val="clear" w:color="auto" w:fill="auto"/>
          </w:tcPr>
          <w:p w14:paraId="32FE9C7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Percentage Score </w:t>
            </w:r>
          </w:p>
        </w:tc>
        <w:tc>
          <w:tcPr>
            <w:tcW w:w="1596" w:type="dxa"/>
            <w:tcBorders>
              <w:top w:val="single" w:sz="6" w:space="0" w:color="000000"/>
              <w:left w:val="single" w:sz="6" w:space="0" w:color="000000"/>
              <w:bottom w:val="single" w:sz="6" w:space="0" w:color="000000"/>
              <w:right w:val="single" w:sz="6" w:space="0" w:color="000000"/>
            </w:tcBorders>
            <w:shd w:val="clear" w:color="auto" w:fill="auto"/>
          </w:tcPr>
          <w:p w14:paraId="6CC50F9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Letter Grade </w:t>
            </w:r>
          </w:p>
        </w:tc>
        <w:tc>
          <w:tcPr>
            <w:tcW w:w="2502" w:type="dxa"/>
            <w:tcBorders>
              <w:top w:val="single" w:sz="6" w:space="0" w:color="000000"/>
              <w:left w:val="single" w:sz="6" w:space="0" w:color="000000"/>
              <w:bottom w:val="single" w:sz="6" w:space="0" w:color="000000"/>
              <w:right w:val="single" w:sz="6" w:space="0" w:color="000000"/>
            </w:tcBorders>
            <w:shd w:val="clear" w:color="auto" w:fill="auto"/>
          </w:tcPr>
          <w:p w14:paraId="5EF4F57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Grade Point </w:t>
            </w:r>
          </w:p>
        </w:tc>
      </w:tr>
      <w:tr w:rsidR="009F5D8D" w:rsidRPr="00815B4D" w14:paraId="09FF5C9E" w14:textId="77777777" w:rsidTr="008F3FC3">
        <w:trPr>
          <w:trHeight w:val="288"/>
        </w:trPr>
        <w:tc>
          <w:tcPr>
            <w:tcW w:w="2003" w:type="dxa"/>
            <w:tcBorders>
              <w:top w:val="single" w:sz="6" w:space="0" w:color="000000"/>
              <w:left w:val="single" w:sz="6" w:space="0" w:color="000000"/>
              <w:bottom w:val="single" w:sz="6" w:space="0" w:color="000000"/>
              <w:right w:val="single" w:sz="6" w:space="0" w:color="000000"/>
            </w:tcBorders>
            <w:shd w:val="clear" w:color="auto" w:fill="auto"/>
          </w:tcPr>
          <w:p w14:paraId="13D776A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70 - 100 </w:t>
            </w:r>
          </w:p>
        </w:tc>
        <w:tc>
          <w:tcPr>
            <w:tcW w:w="1596" w:type="dxa"/>
            <w:tcBorders>
              <w:top w:val="single" w:sz="6" w:space="0" w:color="000000"/>
              <w:left w:val="single" w:sz="6" w:space="0" w:color="000000"/>
              <w:bottom w:val="single" w:sz="6" w:space="0" w:color="000000"/>
              <w:right w:val="single" w:sz="6" w:space="0" w:color="000000"/>
            </w:tcBorders>
            <w:shd w:val="clear" w:color="auto" w:fill="auto"/>
          </w:tcPr>
          <w:p w14:paraId="4BEF23D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w:t>
            </w:r>
          </w:p>
        </w:tc>
        <w:tc>
          <w:tcPr>
            <w:tcW w:w="2502" w:type="dxa"/>
            <w:tcBorders>
              <w:top w:val="single" w:sz="6" w:space="0" w:color="000000"/>
              <w:left w:val="single" w:sz="6" w:space="0" w:color="000000"/>
              <w:bottom w:val="single" w:sz="6" w:space="0" w:color="000000"/>
              <w:right w:val="single" w:sz="6" w:space="0" w:color="000000"/>
            </w:tcBorders>
            <w:shd w:val="clear" w:color="auto" w:fill="auto"/>
          </w:tcPr>
          <w:p w14:paraId="303F5DD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5.0 </w:t>
            </w:r>
          </w:p>
        </w:tc>
      </w:tr>
      <w:tr w:rsidR="009F5D8D" w:rsidRPr="00815B4D" w14:paraId="1B430425" w14:textId="77777777" w:rsidTr="008F3FC3">
        <w:trPr>
          <w:trHeight w:val="288"/>
        </w:trPr>
        <w:tc>
          <w:tcPr>
            <w:tcW w:w="2003" w:type="dxa"/>
            <w:tcBorders>
              <w:top w:val="single" w:sz="6" w:space="0" w:color="000000"/>
              <w:left w:val="single" w:sz="6" w:space="0" w:color="000000"/>
              <w:bottom w:val="single" w:sz="6" w:space="0" w:color="000000"/>
              <w:right w:val="single" w:sz="6" w:space="0" w:color="000000"/>
            </w:tcBorders>
            <w:shd w:val="clear" w:color="auto" w:fill="auto"/>
          </w:tcPr>
          <w:p w14:paraId="2490E1A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65 - 69 </w:t>
            </w:r>
          </w:p>
        </w:tc>
        <w:tc>
          <w:tcPr>
            <w:tcW w:w="1596" w:type="dxa"/>
            <w:tcBorders>
              <w:top w:val="single" w:sz="6" w:space="0" w:color="000000"/>
              <w:left w:val="single" w:sz="6" w:space="0" w:color="000000"/>
              <w:bottom w:val="single" w:sz="6" w:space="0" w:color="000000"/>
              <w:right w:val="single" w:sz="6" w:space="0" w:color="000000"/>
            </w:tcBorders>
            <w:shd w:val="clear" w:color="auto" w:fill="auto"/>
          </w:tcPr>
          <w:p w14:paraId="652CBB3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B+ </w:t>
            </w:r>
          </w:p>
        </w:tc>
        <w:tc>
          <w:tcPr>
            <w:tcW w:w="2502" w:type="dxa"/>
            <w:tcBorders>
              <w:top w:val="single" w:sz="6" w:space="0" w:color="000000"/>
              <w:left w:val="single" w:sz="6" w:space="0" w:color="000000"/>
              <w:bottom w:val="single" w:sz="6" w:space="0" w:color="000000"/>
              <w:right w:val="single" w:sz="6" w:space="0" w:color="000000"/>
            </w:tcBorders>
            <w:shd w:val="clear" w:color="auto" w:fill="auto"/>
          </w:tcPr>
          <w:p w14:paraId="00175C7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4.5 </w:t>
            </w:r>
          </w:p>
        </w:tc>
      </w:tr>
      <w:tr w:rsidR="009F5D8D" w:rsidRPr="00815B4D" w14:paraId="77125F73" w14:textId="77777777" w:rsidTr="008F3FC3">
        <w:trPr>
          <w:trHeight w:val="276"/>
        </w:trPr>
        <w:tc>
          <w:tcPr>
            <w:tcW w:w="2003"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502BAC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60 - 64 </w:t>
            </w:r>
          </w:p>
        </w:tc>
        <w:tc>
          <w:tcPr>
            <w:tcW w:w="1596"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4C4931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B </w:t>
            </w:r>
          </w:p>
        </w:tc>
        <w:tc>
          <w:tcPr>
            <w:tcW w:w="2502"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44C1D7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4.0 </w:t>
            </w:r>
          </w:p>
        </w:tc>
      </w:tr>
      <w:tr w:rsidR="009F5D8D" w:rsidRPr="00815B4D" w14:paraId="61BA9584" w14:textId="77777777" w:rsidTr="008F3FC3">
        <w:trPr>
          <w:trHeight w:val="300"/>
        </w:trPr>
        <w:tc>
          <w:tcPr>
            <w:tcW w:w="2003" w:type="dxa"/>
            <w:tcBorders>
              <w:top w:val="single" w:sz="6" w:space="0" w:color="000000"/>
              <w:left w:val="single" w:sz="6" w:space="0" w:color="000000"/>
              <w:bottom w:val="single" w:sz="6" w:space="0" w:color="000000"/>
              <w:right w:val="single" w:sz="6" w:space="0" w:color="000000"/>
            </w:tcBorders>
            <w:shd w:val="clear" w:color="auto" w:fill="auto"/>
          </w:tcPr>
          <w:p w14:paraId="16E4B21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55 - 59 </w:t>
            </w:r>
          </w:p>
        </w:tc>
        <w:tc>
          <w:tcPr>
            <w:tcW w:w="1596" w:type="dxa"/>
            <w:tcBorders>
              <w:top w:val="single" w:sz="6" w:space="0" w:color="000000"/>
              <w:left w:val="single" w:sz="6" w:space="0" w:color="000000"/>
              <w:bottom w:val="single" w:sz="6" w:space="0" w:color="000000"/>
              <w:right w:val="single" w:sz="6" w:space="0" w:color="000000"/>
            </w:tcBorders>
            <w:shd w:val="clear" w:color="auto" w:fill="auto"/>
          </w:tcPr>
          <w:p w14:paraId="5E910B2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C+ </w:t>
            </w:r>
          </w:p>
        </w:tc>
        <w:tc>
          <w:tcPr>
            <w:tcW w:w="2502" w:type="dxa"/>
            <w:tcBorders>
              <w:top w:val="single" w:sz="6" w:space="0" w:color="000000"/>
              <w:left w:val="single" w:sz="6" w:space="0" w:color="000000"/>
              <w:bottom w:val="single" w:sz="6" w:space="0" w:color="000000"/>
              <w:right w:val="single" w:sz="6" w:space="0" w:color="000000"/>
            </w:tcBorders>
            <w:shd w:val="clear" w:color="auto" w:fill="auto"/>
          </w:tcPr>
          <w:p w14:paraId="7D66899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3.5 </w:t>
            </w:r>
          </w:p>
        </w:tc>
      </w:tr>
      <w:tr w:rsidR="009F5D8D" w:rsidRPr="00815B4D" w14:paraId="11FC2EA8" w14:textId="77777777" w:rsidTr="008F3FC3">
        <w:trPr>
          <w:trHeight w:val="308"/>
        </w:trPr>
        <w:tc>
          <w:tcPr>
            <w:tcW w:w="2003" w:type="dxa"/>
            <w:tcBorders>
              <w:top w:val="single" w:sz="6" w:space="0" w:color="000000"/>
              <w:left w:val="single" w:sz="6" w:space="0" w:color="000000"/>
              <w:bottom w:val="single" w:sz="6" w:space="0" w:color="000000"/>
              <w:right w:val="single" w:sz="6" w:space="0" w:color="000000"/>
            </w:tcBorders>
            <w:shd w:val="clear" w:color="auto" w:fill="auto"/>
          </w:tcPr>
          <w:p w14:paraId="4E06D36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50 - 54 </w:t>
            </w:r>
          </w:p>
        </w:tc>
        <w:tc>
          <w:tcPr>
            <w:tcW w:w="1596" w:type="dxa"/>
            <w:tcBorders>
              <w:top w:val="single" w:sz="6" w:space="0" w:color="000000"/>
              <w:left w:val="single" w:sz="6" w:space="0" w:color="000000"/>
              <w:bottom w:val="single" w:sz="6" w:space="0" w:color="000000"/>
              <w:right w:val="single" w:sz="6" w:space="0" w:color="000000"/>
            </w:tcBorders>
            <w:shd w:val="clear" w:color="auto" w:fill="auto"/>
          </w:tcPr>
          <w:p w14:paraId="76E9DAB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 </w:t>
            </w:r>
          </w:p>
        </w:tc>
        <w:tc>
          <w:tcPr>
            <w:tcW w:w="2502" w:type="dxa"/>
            <w:tcBorders>
              <w:top w:val="single" w:sz="6" w:space="0" w:color="000000"/>
              <w:left w:val="single" w:sz="6" w:space="0" w:color="000000"/>
              <w:bottom w:val="single" w:sz="6" w:space="0" w:color="000000"/>
              <w:right w:val="single" w:sz="6" w:space="0" w:color="000000"/>
            </w:tcBorders>
            <w:shd w:val="clear" w:color="auto" w:fill="auto"/>
          </w:tcPr>
          <w:p w14:paraId="047830F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3.0 </w:t>
            </w:r>
          </w:p>
        </w:tc>
      </w:tr>
      <w:tr w:rsidR="009F5D8D" w:rsidRPr="00815B4D" w14:paraId="5D53995B" w14:textId="77777777" w:rsidTr="008F3FC3">
        <w:trPr>
          <w:trHeight w:val="309"/>
        </w:trPr>
        <w:tc>
          <w:tcPr>
            <w:tcW w:w="2003" w:type="dxa"/>
            <w:tcBorders>
              <w:top w:val="single" w:sz="6" w:space="0" w:color="000000"/>
              <w:left w:val="single" w:sz="6" w:space="0" w:color="000000"/>
              <w:bottom w:val="single" w:sz="4" w:space="0" w:color="auto"/>
              <w:right w:val="single" w:sz="6" w:space="0" w:color="000000"/>
            </w:tcBorders>
            <w:shd w:val="clear" w:color="auto" w:fill="auto"/>
          </w:tcPr>
          <w:p w14:paraId="1296A73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0 – 49 </w:t>
            </w:r>
          </w:p>
        </w:tc>
        <w:tc>
          <w:tcPr>
            <w:tcW w:w="1596" w:type="dxa"/>
            <w:tcBorders>
              <w:top w:val="single" w:sz="6" w:space="0" w:color="000000"/>
              <w:left w:val="single" w:sz="6" w:space="0" w:color="000000"/>
              <w:bottom w:val="single" w:sz="4" w:space="0" w:color="auto"/>
              <w:right w:val="single" w:sz="6" w:space="0" w:color="000000"/>
            </w:tcBorders>
            <w:shd w:val="clear" w:color="auto" w:fill="auto"/>
          </w:tcPr>
          <w:p w14:paraId="3899CE0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 </w:t>
            </w:r>
          </w:p>
        </w:tc>
        <w:tc>
          <w:tcPr>
            <w:tcW w:w="2502" w:type="dxa"/>
            <w:tcBorders>
              <w:top w:val="single" w:sz="6" w:space="0" w:color="000000"/>
              <w:left w:val="single" w:sz="6" w:space="0" w:color="000000"/>
              <w:bottom w:val="single" w:sz="4" w:space="0" w:color="auto"/>
              <w:right w:val="single" w:sz="6" w:space="0" w:color="000000"/>
            </w:tcBorders>
            <w:shd w:val="clear" w:color="auto" w:fill="auto"/>
          </w:tcPr>
          <w:p w14:paraId="7F82F08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0 </w:t>
            </w:r>
          </w:p>
        </w:tc>
      </w:tr>
      <w:tr w:rsidR="009F5D8D" w:rsidRPr="00815B4D" w14:paraId="51B655DE" w14:textId="77777777" w:rsidTr="008F3FC3">
        <w:trPr>
          <w:trHeight w:val="269"/>
        </w:trPr>
        <w:tc>
          <w:tcPr>
            <w:tcW w:w="2003" w:type="dxa"/>
            <w:tcBorders>
              <w:top w:val="single" w:sz="4" w:space="0" w:color="auto"/>
              <w:left w:val="nil"/>
              <w:right w:val="nil"/>
            </w:tcBorders>
            <w:shd w:val="clear" w:color="auto" w:fill="FFFFFF"/>
          </w:tcPr>
          <w:p w14:paraId="6B2F183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tc>
        <w:tc>
          <w:tcPr>
            <w:tcW w:w="1596" w:type="dxa"/>
            <w:tcBorders>
              <w:top w:val="single" w:sz="4" w:space="0" w:color="auto"/>
              <w:left w:val="nil"/>
              <w:right w:val="nil"/>
            </w:tcBorders>
            <w:shd w:val="clear" w:color="auto" w:fill="FFFFFF"/>
          </w:tcPr>
          <w:p w14:paraId="08BFEB5E" w14:textId="77777777" w:rsidR="009F5D8D" w:rsidRPr="00815B4D" w:rsidRDefault="009F5D8D" w:rsidP="00815B4D">
            <w:pPr>
              <w:rPr>
                <w:rFonts w:ascii="Times New Roman" w:hAnsi="Times New Roman" w:cs="Times New Roman"/>
                <w:sz w:val="24"/>
                <w:szCs w:val="24"/>
              </w:rPr>
            </w:pPr>
          </w:p>
        </w:tc>
        <w:tc>
          <w:tcPr>
            <w:tcW w:w="2502" w:type="dxa"/>
            <w:tcBorders>
              <w:top w:val="single" w:sz="4" w:space="0" w:color="auto"/>
              <w:left w:val="nil"/>
              <w:right w:val="nil"/>
            </w:tcBorders>
            <w:shd w:val="clear" w:color="auto" w:fill="FFFFFF"/>
          </w:tcPr>
          <w:p w14:paraId="45B5276D" w14:textId="77777777" w:rsidR="009F5D8D" w:rsidRPr="00815B4D" w:rsidRDefault="009F5D8D" w:rsidP="00815B4D">
            <w:pPr>
              <w:rPr>
                <w:rFonts w:ascii="Times New Roman" w:hAnsi="Times New Roman" w:cs="Times New Roman"/>
                <w:sz w:val="24"/>
                <w:szCs w:val="24"/>
              </w:rPr>
            </w:pPr>
          </w:p>
        </w:tc>
      </w:tr>
      <w:tr w:rsidR="009F5D8D" w:rsidRPr="00815B4D" w14:paraId="018F037C" w14:textId="77777777" w:rsidTr="008F3FC3">
        <w:trPr>
          <w:trHeight w:val="269"/>
        </w:trPr>
        <w:tc>
          <w:tcPr>
            <w:tcW w:w="6101" w:type="dxa"/>
            <w:gridSpan w:val="3"/>
            <w:tcBorders>
              <w:left w:val="nil"/>
              <w:bottom w:val="single" w:sz="4" w:space="0" w:color="auto"/>
              <w:right w:val="nil"/>
            </w:tcBorders>
            <w:shd w:val="clear" w:color="auto" w:fill="FFFFFF"/>
          </w:tcPr>
          <w:p w14:paraId="5B08F43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For Postgraduate Diploma</w:t>
            </w:r>
          </w:p>
        </w:tc>
      </w:tr>
      <w:tr w:rsidR="009F5D8D" w:rsidRPr="00815B4D" w14:paraId="3A12DFFA" w14:textId="77777777" w:rsidTr="008F3FC3">
        <w:tblPrEx>
          <w:tblCellMar>
            <w:top w:w="0" w:type="dxa"/>
            <w:left w:w="0" w:type="dxa"/>
            <w:right w:w="0" w:type="dxa"/>
          </w:tblCellMar>
        </w:tblPrEx>
        <w:trPr>
          <w:trHeight w:val="300"/>
        </w:trPr>
        <w:tc>
          <w:tcPr>
            <w:tcW w:w="2003" w:type="dxa"/>
            <w:tcBorders>
              <w:top w:val="single" w:sz="4" w:space="0" w:color="auto"/>
            </w:tcBorders>
            <w:shd w:val="clear" w:color="auto" w:fill="auto"/>
          </w:tcPr>
          <w:p w14:paraId="6685636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Percentage Score </w:t>
            </w:r>
          </w:p>
        </w:tc>
        <w:tc>
          <w:tcPr>
            <w:tcW w:w="1596" w:type="dxa"/>
            <w:tcBorders>
              <w:top w:val="single" w:sz="4" w:space="0" w:color="auto"/>
            </w:tcBorders>
            <w:shd w:val="clear" w:color="auto" w:fill="auto"/>
          </w:tcPr>
          <w:p w14:paraId="2643E2A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Letter Grade </w:t>
            </w:r>
          </w:p>
        </w:tc>
        <w:tc>
          <w:tcPr>
            <w:tcW w:w="2502" w:type="dxa"/>
            <w:tcBorders>
              <w:top w:val="single" w:sz="4" w:space="0" w:color="auto"/>
            </w:tcBorders>
            <w:shd w:val="clear" w:color="auto" w:fill="auto"/>
          </w:tcPr>
          <w:p w14:paraId="155A08D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Grade Point </w:t>
            </w:r>
          </w:p>
        </w:tc>
      </w:tr>
      <w:tr w:rsidR="009F5D8D" w:rsidRPr="00815B4D" w14:paraId="28A8858D" w14:textId="77777777" w:rsidTr="008F3FC3">
        <w:tblPrEx>
          <w:tblCellMar>
            <w:top w:w="0" w:type="dxa"/>
            <w:left w:w="0" w:type="dxa"/>
            <w:right w:w="0" w:type="dxa"/>
          </w:tblCellMar>
        </w:tblPrEx>
        <w:trPr>
          <w:trHeight w:val="288"/>
        </w:trPr>
        <w:tc>
          <w:tcPr>
            <w:tcW w:w="2003" w:type="dxa"/>
            <w:shd w:val="clear" w:color="auto" w:fill="auto"/>
          </w:tcPr>
          <w:p w14:paraId="01273D8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70 - 100 </w:t>
            </w:r>
          </w:p>
        </w:tc>
        <w:tc>
          <w:tcPr>
            <w:tcW w:w="1596" w:type="dxa"/>
            <w:shd w:val="clear" w:color="auto" w:fill="auto"/>
          </w:tcPr>
          <w:p w14:paraId="5971523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w:t>
            </w:r>
          </w:p>
        </w:tc>
        <w:tc>
          <w:tcPr>
            <w:tcW w:w="2502" w:type="dxa"/>
            <w:shd w:val="clear" w:color="auto" w:fill="auto"/>
          </w:tcPr>
          <w:p w14:paraId="6B6BFBD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5.0 </w:t>
            </w:r>
          </w:p>
        </w:tc>
      </w:tr>
      <w:tr w:rsidR="009F5D8D" w:rsidRPr="00815B4D" w14:paraId="782444D0" w14:textId="77777777" w:rsidTr="008F3FC3">
        <w:tblPrEx>
          <w:tblCellMar>
            <w:top w:w="0" w:type="dxa"/>
            <w:left w:w="0" w:type="dxa"/>
            <w:right w:w="0" w:type="dxa"/>
          </w:tblCellMar>
        </w:tblPrEx>
        <w:trPr>
          <w:trHeight w:val="276"/>
        </w:trPr>
        <w:tc>
          <w:tcPr>
            <w:tcW w:w="2003" w:type="dxa"/>
            <w:shd w:val="clear" w:color="auto" w:fill="auto"/>
          </w:tcPr>
          <w:p w14:paraId="6418392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60 - 69 </w:t>
            </w:r>
          </w:p>
        </w:tc>
        <w:tc>
          <w:tcPr>
            <w:tcW w:w="1596" w:type="dxa"/>
            <w:shd w:val="clear" w:color="auto" w:fill="auto"/>
          </w:tcPr>
          <w:p w14:paraId="1056741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B </w:t>
            </w:r>
          </w:p>
        </w:tc>
        <w:tc>
          <w:tcPr>
            <w:tcW w:w="2502" w:type="dxa"/>
            <w:shd w:val="clear" w:color="auto" w:fill="auto"/>
          </w:tcPr>
          <w:p w14:paraId="5FAFD8F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4.0 </w:t>
            </w:r>
          </w:p>
        </w:tc>
      </w:tr>
      <w:tr w:rsidR="009F5D8D" w:rsidRPr="00815B4D" w14:paraId="323F8BFD" w14:textId="77777777" w:rsidTr="008F3FC3">
        <w:tblPrEx>
          <w:tblCellMar>
            <w:top w:w="0" w:type="dxa"/>
            <w:left w:w="0" w:type="dxa"/>
            <w:right w:w="0" w:type="dxa"/>
          </w:tblCellMar>
        </w:tblPrEx>
        <w:trPr>
          <w:trHeight w:val="308"/>
        </w:trPr>
        <w:tc>
          <w:tcPr>
            <w:tcW w:w="2003" w:type="dxa"/>
            <w:shd w:val="clear" w:color="auto" w:fill="auto"/>
          </w:tcPr>
          <w:p w14:paraId="2270D6C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50 – 59</w:t>
            </w:r>
          </w:p>
        </w:tc>
        <w:tc>
          <w:tcPr>
            <w:tcW w:w="1596" w:type="dxa"/>
            <w:shd w:val="clear" w:color="auto" w:fill="auto"/>
          </w:tcPr>
          <w:p w14:paraId="5DEC437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 </w:t>
            </w:r>
          </w:p>
        </w:tc>
        <w:tc>
          <w:tcPr>
            <w:tcW w:w="2502" w:type="dxa"/>
            <w:shd w:val="clear" w:color="auto" w:fill="auto"/>
          </w:tcPr>
          <w:p w14:paraId="4BE52EC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3.0 </w:t>
            </w:r>
          </w:p>
        </w:tc>
      </w:tr>
      <w:tr w:rsidR="009F5D8D" w:rsidRPr="00815B4D" w14:paraId="13FBB5DE" w14:textId="77777777" w:rsidTr="008F3FC3">
        <w:tblPrEx>
          <w:tblCellMar>
            <w:top w:w="0" w:type="dxa"/>
            <w:left w:w="0" w:type="dxa"/>
            <w:right w:w="0" w:type="dxa"/>
          </w:tblCellMar>
        </w:tblPrEx>
        <w:trPr>
          <w:trHeight w:val="309"/>
        </w:trPr>
        <w:tc>
          <w:tcPr>
            <w:tcW w:w="2003" w:type="dxa"/>
            <w:shd w:val="clear" w:color="auto" w:fill="auto"/>
          </w:tcPr>
          <w:p w14:paraId="4AEA35A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45 – 49 </w:t>
            </w:r>
          </w:p>
        </w:tc>
        <w:tc>
          <w:tcPr>
            <w:tcW w:w="1596" w:type="dxa"/>
            <w:shd w:val="clear" w:color="auto" w:fill="auto"/>
          </w:tcPr>
          <w:p w14:paraId="1618880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D </w:t>
            </w:r>
          </w:p>
        </w:tc>
        <w:tc>
          <w:tcPr>
            <w:tcW w:w="2502" w:type="dxa"/>
            <w:shd w:val="clear" w:color="auto" w:fill="auto"/>
          </w:tcPr>
          <w:p w14:paraId="462852C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2.0 </w:t>
            </w:r>
          </w:p>
        </w:tc>
      </w:tr>
      <w:tr w:rsidR="009F5D8D" w:rsidRPr="00815B4D" w14:paraId="1A09B19E" w14:textId="77777777" w:rsidTr="008F3FC3">
        <w:tblPrEx>
          <w:tblCellMar>
            <w:top w:w="0" w:type="dxa"/>
            <w:left w:w="0" w:type="dxa"/>
            <w:right w:w="0" w:type="dxa"/>
          </w:tblCellMar>
        </w:tblPrEx>
        <w:trPr>
          <w:trHeight w:val="269"/>
        </w:trPr>
        <w:tc>
          <w:tcPr>
            <w:tcW w:w="2003" w:type="dxa"/>
            <w:shd w:val="clear" w:color="auto" w:fill="auto"/>
          </w:tcPr>
          <w:p w14:paraId="3A7CD3E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0 – 44</w:t>
            </w:r>
          </w:p>
        </w:tc>
        <w:tc>
          <w:tcPr>
            <w:tcW w:w="1596" w:type="dxa"/>
            <w:shd w:val="clear" w:color="auto" w:fill="auto"/>
          </w:tcPr>
          <w:p w14:paraId="61D9042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F</w:t>
            </w:r>
          </w:p>
        </w:tc>
        <w:tc>
          <w:tcPr>
            <w:tcW w:w="2502" w:type="dxa"/>
            <w:shd w:val="clear" w:color="auto" w:fill="auto"/>
          </w:tcPr>
          <w:p w14:paraId="5D8031F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0</w:t>
            </w:r>
          </w:p>
        </w:tc>
      </w:tr>
    </w:tbl>
    <w:p w14:paraId="00EFA88F" w14:textId="77777777" w:rsidR="009F5D8D" w:rsidRPr="00815B4D" w:rsidRDefault="009F5D8D" w:rsidP="00815B4D">
      <w:pPr>
        <w:rPr>
          <w:rFonts w:ascii="Times New Roman" w:hAnsi="Times New Roman" w:cs="Times New Roman"/>
          <w:sz w:val="24"/>
          <w:szCs w:val="24"/>
        </w:rPr>
      </w:pPr>
    </w:p>
    <w:p w14:paraId="0522253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The Incomplete grade (I) is awarded to a student who has completed all the aspects of a course, except the examination, and the Senate is satisfied by his/her reasons for not sitting for the ex</w:t>
      </w:r>
      <w:r w:rsidR="000C64A1">
        <w:rPr>
          <w:rFonts w:ascii="Times New Roman" w:hAnsi="Times New Roman" w:cs="Times New Roman"/>
          <w:sz w:val="24"/>
          <w:szCs w:val="24"/>
        </w:rPr>
        <w:t xml:space="preserve">amination (see Section 3.8.2). </w:t>
      </w:r>
    </w:p>
    <w:p w14:paraId="09FB138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The Weighted Grade Point shall be determined for each course by multiplying the grade point obtained in the course by t</w:t>
      </w:r>
      <w:r w:rsidR="000C64A1">
        <w:rPr>
          <w:rFonts w:ascii="Times New Roman" w:hAnsi="Times New Roman" w:cs="Times New Roman"/>
          <w:sz w:val="24"/>
          <w:szCs w:val="24"/>
        </w:rPr>
        <w:t xml:space="preserve">he credit value of the course. </w:t>
      </w:r>
    </w:p>
    <w:p w14:paraId="00286E1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Grade Points Average (GPA) for a semester is calculated by adding the weighted grade points of all the courses taken in the semester and dividing this sum by the total value of the credits of the courses. The credit values of courses graded 'Incomplete' are not used in the calculations. </w:t>
      </w:r>
    </w:p>
    <w:p w14:paraId="2A13B58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Cumulative Grade Points Average (CGPA) at any point is calculated by adding all the weighted grade points obtained by the student from the time he/she joined the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up to the time of the calculation, and dividing this sum by the total value of the credits of all the courses taken over the same period. The credit values of courses graded 'Incomplete' are not used in the calculations. However, the student must sit for the examination at the next available opportunity or he/she shall be graded </w:t>
      </w:r>
    </w:p>
    <w:p w14:paraId="5128249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 </w:t>
      </w:r>
    </w:p>
    <w:p w14:paraId="0C117F4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3.10.4 Postgraduate Diplomas shall be classified with reference to the final CGPA as follows: </w:t>
      </w:r>
    </w:p>
    <w:p w14:paraId="164BA51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 </w:t>
      </w:r>
    </w:p>
    <w:p w14:paraId="6F098AAB" w14:textId="77777777" w:rsidR="009F5D8D" w:rsidRPr="00815B4D" w:rsidRDefault="009F5D8D" w:rsidP="00815B4D">
      <w:pPr>
        <w:rPr>
          <w:rFonts w:ascii="Times New Roman" w:hAnsi="Times New Roman" w:cs="Times New Roman"/>
          <w:sz w:val="24"/>
          <w:szCs w:val="24"/>
        </w:rPr>
      </w:pPr>
      <w:r w:rsidRPr="00815B4D">
        <w:rPr>
          <w:rFonts w:ascii="Times New Roman" w:eastAsia="Calibri" w:hAnsi="Times New Roman" w:cs="Times New Roman"/>
          <w:sz w:val="24"/>
          <w:szCs w:val="24"/>
        </w:rPr>
        <w:tab/>
      </w:r>
      <w:r w:rsidRPr="00815B4D">
        <w:rPr>
          <w:rFonts w:ascii="Times New Roman" w:hAnsi="Times New Roman" w:cs="Times New Roman"/>
          <w:sz w:val="24"/>
          <w:szCs w:val="24"/>
          <w:u w:val="single" w:color="000000"/>
        </w:rPr>
        <w:t xml:space="preserve">Final CGPA </w:t>
      </w:r>
      <w:r w:rsidRPr="00815B4D">
        <w:rPr>
          <w:rFonts w:ascii="Times New Roman" w:hAnsi="Times New Roman" w:cs="Times New Roman"/>
          <w:sz w:val="24"/>
          <w:szCs w:val="24"/>
          <w:u w:val="single" w:color="000000"/>
        </w:rPr>
        <w:tab/>
        <w:t xml:space="preserve"> </w:t>
      </w:r>
      <w:r w:rsidRPr="00815B4D">
        <w:rPr>
          <w:rFonts w:ascii="Times New Roman" w:hAnsi="Times New Roman" w:cs="Times New Roman"/>
          <w:sz w:val="24"/>
          <w:szCs w:val="24"/>
          <w:u w:val="single" w:color="000000"/>
        </w:rPr>
        <w:tab/>
        <w:t>PGD Class</w:t>
      </w:r>
      <w:r w:rsidRPr="00815B4D">
        <w:rPr>
          <w:rFonts w:ascii="Times New Roman" w:hAnsi="Times New Roman" w:cs="Times New Roman"/>
          <w:sz w:val="24"/>
          <w:szCs w:val="24"/>
        </w:rPr>
        <w:t xml:space="preserve"> </w:t>
      </w:r>
    </w:p>
    <w:p w14:paraId="5C19B31D" w14:textId="77777777" w:rsidR="009F5D8D" w:rsidRPr="00815B4D" w:rsidRDefault="009F5D8D" w:rsidP="00815B4D">
      <w:pPr>
        <w:rPr>
          <w:rFonts w:ascii="Times New Roman" w:hAnsi="Times New Roman" w:cs="Times New Roman"/>
          <w:sz w:val="24"/>
          <w:szCs w:val="24"/>
        </w:rPr>
      </w:pPr>
      <w:r w:rsidRPr="00815B4D">
        <w:rPr>
          <w:rFonts w:ascii="Times New Roman" w:eastAsia="Calibri" w:hAnsi="Times New Roman" w:cs="Times New Roman"/>
          <w:sz w:val="24"/>
          <w:szCs w:val="24"/>
        </w:rPr>
        <w:tab/>
        <w:t xml:space="preserve">     </w:t>
      </w:r>
      <w:r w:rsidRPr="00815B4D">
        <w:rPr>
          <w:rFonts w:ascii="Times New Roman" w:hAnsi="Times New Roman" w:cs="Times New Roman"/>
          <w:sz w:val="24"/>
          <w:szCs w:val="24"/>
        </w:rPr>
        <w:t xml:space="preserve">4.50 - 5.00          </w:t>
      </w:r>
      <w:r w:rsidRPr="00815B4D">
        <w:rPr>
          <w:rFonts w:ascii="Times New Roman" w:hAnsi="Times New Roman" w:cs="Times New Roman"/>
          <w:sz w:val="24"/>
          <w:szCs w:val="24"/>
        </w:rPr>
        <w:tab/>
        <w:t xml:space="preserve">Distinction </w:t>
      </w:r>
    </w:p>
    <w:p w14:paraId="60F9361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3.50 - 4.49          </w:t>
      </w:r>
      <w:r w:rsidR="00892889" w:rsidRPr="00815B4D">
        <w:rPr>
          <w:rFonts w:ascii="Times New Roman" w:hAnsi="Times New Roman" w:cs="Times New Roman"/>
          <w:sz w:val="24"/>
          <w:szCs w:val="24"/>
        </w:rPr>
        <w:t xml:space="preserve">              </w:t>
      </w:r>
      <w:r w:rsidRPr="00815B4D">
        <w:rPr>
          <w:rFonts w:ascii="Times New Roman" w:hAnsi="Times New Roman" w:cs="Times New Roman"/>
          <w:sz w:val="24"/>
          <w:szCs w:val="24"/>
        </w:rPr>
        <w:t xml:space="preserve">Credit </w:t>
      </w:r>
    </w:p>
    <w:p w14:paraId="539C6F3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2.40 - 3.49         </w:t>
      </w:r>
      <w:r w:rsidR="00892889" w:rsidRPr="00815B4D">
        <w:rPr>
          <w:rFonts w:ascii="Times New Roman" w:hAnsi="Times New Roman" w:cs="Times New Roman"/>
          <w:sz w:val="24"/>
          <w:szCs w:val="24"/>
        </w:rPr>
        <w:t xml:space="preserve">              </w:t>
      </w:r>
      <w:r w:rsidRPr="00815B4D">
        <w:rPr>
          <w:rFonts w:ascii="Times New Roman" w:hAnsi="Times New Roman" w:cs="Times New Roman"/>
          <w:sz w:val="24"/>
          <w:szCs w:val="24"/>
        </w:rPr>
        <w:t xml:space="preserve"> Merit</w:t>
      </w:r>
    </w:p>
    <w:p w14:paraId="3364461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1.50 – 2.39</w:t>
      </w:r>
      <w:r w:rsidRPr="00815B4D">
        <w:rPr>
          <w:rFonts w:ascii="Times New Roman" w:hAnsi="Times New Roman" w:cs="Times New Roman"/>
          <w:sz w:val="24"/>
          <w:szCs w:val="24"/>
        </w:rPr>
        <w:tab/>
      </w:r>
      <w:r w:rsidRPr="00815B4D">
        <w:rPr>
          <w:rFonts w:ascii="Times New Roman" w:hAnsi="Times New Roman" w:cs="Times New Roman"/>
          <w:sz w:val="24"/>
          <w:szCs w:val="24"/>
        </w:rPr>
        <w:tab/>
        <w:t>Pass</w:t>
      </w:r>
    </w:p>
    <w:p w14:paraId="28E0918E" w14:textId="77777777" w:rsidR="009F5D8D" w:rsidRPr="00815B4D" w:rsidRDefault="009F5D8D" w:rsidP="00815B4D">
      <w:pPr>
        <w:rPr>
          <w:rFonts w:ascii="Times New Roman" w:hAnsi="Times New Roman" w:cs="Times New Roman"/>
          <w:sz w:val="24"/>
          <w:szCs w:val="24"/>
        </w:rPr>
      </w:pPr>
      <w:r w:rsidRPr="00815B4D">
        <w:rPr>
          <w:rFonts w:ascii="Times New Roman" w:eastAsia="Calibri" w:hAnsi="Times New Roman" w:cs="Times New Roman"/>
          <w:sz w:val="24"/>
          <w:szCs w:val="24"/>
        </w:rPr>
        <w:tab/>
      </w:r>
      <w:r w:rsidRPr="00815B4D">
        <w:rPr>
          <w:rFonts w:ascii="Times New Roman" w:hAnsi="Times New Roman" w:cs="Times New Roman"/>
          <w:sz w:val="24"/>
          <w:szCs w:val="24"/>
        </w:rPr>
        <w:t xml:space="preserve"> </w:t>
      </w:r>
      <w:r w:rsidRPr="00815B4D">
        <w:rPr>
          <w:rFonts w:ascii="Times New Roman" w:hAnsi="Times New Roman" w:cs="Times New Roman"/>
          <w:sz w:val="24"/>
          <w:szCs w:val="24"/>
        </w:rPr>
        <w:tab/>
        <w:t xml:space="preserve">    0.00 - 1.49 </w:t>
      </w:r>
      <w:r w:rsidRPr="00815B4D">
        <w:rPr>
          <w:rFonts w:ascii="Times New Roman" w:hAnsi="Times New Roman" w:cs="Times New Roman"/>
          <w:sz w:val="24"/>
          <w:szCs w:val="24"/>
        </w:rPr>
        <w:tab/>
      </w:r>
      <w:r w:rsidRPr="00815B4D">
        <w:rPr>
          <w:rFonts w:ascii="Times New Roman" w:hAnsi="Times New Roman" w:cs="Times New Roman"/>
          <w:sz w:val="24"/>
          <w:szCs w:val="24"/>
        </w:rPr>
        <w:tab/>
        <w:t xml:space="preserve">Fail </w:t>
      </w:r>
    </w:p>
    <w:p w14:paraId="4A3CC1D6" w14:textId="77777777" w:rsidR="009F5D8D" w:rsidRPr="00815B4D" w:rsidRDefault="009F5D8D" w:rsidP="00815B4D">
      <w:pPr>
        <w:rPr>
          <w:rFonts w:ascii="Times New Roman" w:hAnsi="Times New Roman" w:cs="Times New Roman"/>
          <w:sz w:val="24"/>
          <w:szCs w:val="24"/>
        </w:rPr>
      </w:pPr>
    </w:p>
    <w:p w14:paraId="17E5130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3.11 Requirements for Award of PGDs and Higher Degrees</w:t>
      </w:r>
    </w:p>
    <w:p w14:paraId="4A169BD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3.11.1 To qualify for the award of a Postgraduate Diploma, a student must have: </w:t>
      </w:r>
    </w:p>
    <w:p w14:paraId="6064C9A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Obtained a minimum of 24 credits, including four credits from long essay or otherwise as in PGD Engineering; and </w:t>
      </w:r>
    </w:p>
    <w:p w14:paraId="15995AB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Passed all the compulsory courses and satisfied all other requ</w:t>
      </w:r>
      <w:r w:rsidR="00B44A25">
        <w:rPr>
          <w:rFonts w:ascii="Times New Roman" w:hAnsi="Times New Roman" w:cs="Times New Roman"/>
          <w:sz w:val="24"/>
          <w:szCs w:val="24"/>
        </w:rPr>
        <w:t xml:space="preserve">irements. </w:t>
      </w:r>
    </w:p>
    <w:p w14:paraId="373933A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3.11.2 To qualify for the award of a Professional Master’s degree, a student must have: </w:t>
      </w:r>
    </w:p>
    <w:p w14:paraId="287EA6F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Obtained a minimum of 30 credits, including six credits from project; and </w:t>
      </w:r>
    </w:p>
    <w:p w14:paraId="1DD7444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Successfully defended the project before a panel of internal examiners; and</w:t>
      </w:r>
    </w:p>
    <w:p w14:paraId="6662C0F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Passed all the compulsory courses and satisfied all the other requirements. </w:t>
      </w:r>
    </w:p>
    <w:p w14:paraId="7590A807" w14:textId="77777777" w:rsidR="009F5D8D" w:rsidRPr="00815B4D" w:rsidRDefault="009F5D8D" w:rsidP="00815B4D">
      <w:pPr>
        <w:rPr>
          <w:rFonts w:ascii="Times New Roman" w:hAnsi="Times New Roman" w:cs="Times New Roman"/>
          <w:sz w:val="24"/>
          <w:szCs w:val="24"/>
        </w:rPr>
      </w:pPr>
    </w:p>
    <w:p w14:paraId="498B038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3.11.3   To qualify for the award of an Academic Master’</w:t>
      </w:r>
      <w:r w:rsidR="00B44A25">
        <w:rPr>
          <w:rFonts w:ascii="Times New Roman" w:hAnsi="Times New Roman" w:cs="Times New Roman"/>
          <w:sz w:val="24"/>
          <w:szCs w:val="24"/>
        </w:rPr>
        <w:t xml:space="preserve">s degree, a student must have:  </w:t>
      </w:r>
      <w:r w:rsidRPr="00815B4D">
        <w:rPr>
          <w:rFonts w:ascii="Times New Roman" w:hAnsi="Times New Roman" w:cs="Times New Roman"/>
          <w:sz w:val="24"/>
          <w:szCs w:val="24"/>
        </w:rPr>
        <w:t>obtained a minimum of 30 credits, including si</w:t>
      </w:r>
      <w:r w:rsidR="00B44A25">
        <w:rPr>
          <w:rFonts w:ascii="Times New Roman" w:hAnsi="Times New Roman" w:cs="Times New Roman"/>
          <w:sz w:val="24"/>
          <w:szCs w:val="24"/>
        </w:rPr>
        <w:t xml:space="preserve">x credits from a Dissertation; </w:t>
      </w:r>
    </w:p>
    <w:p w14:paraId="751292E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Successfully defended the dissertation before a panel of examiners (including an External Examiner) an</w:t>
      </w:r>
      <w:r w:rsidR="00B44A25">
        <w:rPr>
          <w:rFonts w:ascii="Times New Roman" w:hAnsi="Times New Roman" w:cs="Times New Roman"/>
          <w:sz w:val="24"/>
          <w:szCs w:val="24"/>
        </w:rPr>
        <w:t xml:space="preserve">d effected all the corrections pointed out by the panel; and </w:t>
      </w:r>
      <w:proofErr w:type="gramStart"/>
      <w:r w:rsidRPr="00815B4D">
        <w:rPr>
          <w:rFonts w:ascii="Times New Roman" w:hAnsi="Times New Roman" w:cs="Times New Roman"/>
          <w:sz w:val="24"/>
          <w:szCs w:val="24"/>
        </w:rPr>
        <w:t>Passed</w:t>
      </w:r>
      <w:proofErr w:type="gramEnd"/>
      <w:r w:rsidRPr="00815B4D">
        <w:rPr>
          <w:rFonts w:ascii="Times New Roman" w:hAnsi="Times New Roman" w:cs="Times New Roman"/>
          <w:sz w:val="24"/>
          <w:szCs w:val="24"/>
        </w:rPr>
        <w:t xml:space="preserve"> all the compulsory courses and satisfied    all other requirements. </w:t>
      </w:r>
    </w:p>
    <w:p w14:paraId="649996D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3.11.4 To qualify for the award of a MPhi</w:t>
      </w:r>
      <w:r w:rsidR="00B44A25">
        <w:rPr>
          <w:rFonts w:ascii="Times New Roman" w:hAnsi="Times New Roman" w:cs="Times New Roman"/>
          <w:sz w:val="24"/>
          <w:szCs w:val="24"/>
        </w:rPr>
        <w:t xml:space="preserve">l degree, a student must have: </w:t>
      </w:r>
      <w:r w:rsidRPr="00815B4D">
        <w:rPr>
          <w:rFonts w:ascii="Times New Roman" w:hAnsi="Times New Roman" w:cs="Times New Roman"/>
          <w:sz w:val="24"/>
          <w:szCs w:val="24"/>
        </w:rPr>
        <w:t>obtained a min</w:t>
      </w:r>
      <w:r w:rsidR="009A0958" w:rsidRPr="00815B4D">
        <w:rPr>
          <w:rFonts w:ascii="Times New Roman" w:hAnsi="Times New Roman" w:cs="Times New Roman"/>
          <w:sz w:val="24"/>
          <w:szCs w:val="24"/>
        </w:rPr>
        <w:t>imum of 30 credits from level 800, 12 credits from 9</w:t>
      </w:r>
      <w:r w:rsidRPr="00815B4D">
        <w:rPr>
          <w:rFonts w:ascii="Times New Roman" w:hAnsi="Times New Roman" w:cs="Times New Roman"/>
          <w:sz w:val="24"/>
          <w:szCs w:val="24"/>
        </w:rPr>
        <w:t xml:space="preserve">00 level credits comprising of six credits from dissertation. </w:t>
      </w:r>
    </w:p>
    <w:p w14:paraId="733D369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Successfully defended the dissertation before a panel of examiners, including an External Examiner, and effected all the corrections</w:t>
      </w:r>
      <w:r w:rsidR="00B44A25">
        <w:rPr>
          <w:rFonts w:ascii="Times New Roman" w:hAnsi="Times New Roman" w:cs="Times New Roman"/>
          <w:sz w:val="24"/>
          <w:szCs w:val="24"/>
        </w:rPr>
        <w:t xml:space="preserve"> pointed out by the panel; and </w:t>
      </w:r>
      <w:r w:rsidRPr="00815B4D">
        <w:rPr>
          <w:rFonts w:ascii="Times New Roman" w:hAnsi="Times New Roman" w:cs="Times New Roman"/>
          <w:sz w:val="24"/>
          <w:szCs w:val="24"/>
        </w:rPr>
        <w:t xml:space="preserve">passed all the compulsory courses and satisfied all other requirements. </w:t>
      </w:r>
    </w:p>
    <w:p w14:paraId="0E63E8F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3.11.5 To qualify for the award of a Doctor of Philosophy (PhD) degree, a student must have: </w:t>
      </w:r>
    </w:p>
    <w:p w14:paraId="29ED28D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Obtained a minimum </w:t>
      </w:r>
      <w:r w:rsidR="009A0958" w:rsidRPr="00815B4D">
        <w:rPr>
          <w:rFonts w:ascii="Times New Roman" w:hAnsi="Times New Roman" w:cs="Times New Roman"/>
          <w:sz w:val="24"/>
          <w:szCs w:val="24"/>
        </w:rPr>
        <w:t>of 48 credits (30 from Levels 800 and 18 from Level 9</w:t>
      </w:r>
      <w:r w:rsidRPr="00815B4D">
        <w:rPr>
          <w:rFonts w:ascii="Times New Roman" w:hAnsi="Times New Roman" w:cs="Times New Roman"/>
          <w:sz w:val="24"/>
          <w:szCs w:val="24"/>
        </w:rPr>
        <w:t xml:space="preserve">00, including 12 credits from a </w:t>
      </w:r>
      <w:proofErr w:type="gramStart"/>
      <w:r w:rsidRPr="00815B4D">
        <w:rPr>
          <w:rFonts w:ascii="Times New Roman" w:hAnsi="Times New Roman" w:cs="Times New Roman"/>
          <w:sz w:val="24"/>
          <w:szCs w:val="24"/>
        </w:rPr>
        <w:t>Thesis</w:t>
      </w:r>
      <w:proofErr w:type="gramEnd"/>
      <w:r w:rsidRPr="00815B4D">
        <w:rPr>
          <w:rFonts w:ascii="Times New Roman" w:hAnsi="Times New Roman" w:cs="Times New Roman"/>
          <w:sz w:val="24"/>
          <w:szCs w:val="24"/>
        </w:rPr>
        <w:t xml:space="preserve">); </w:t>
      </w:r>
    </w:p>
    <w:p w14:paraId="0A459E0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Successfully defended the thesis before a panel of examiners (including an External Examiner) and effected all the corrections pointed out by the panel; and </w:t>
      </w:r>
    </w:p>
    <w:p w14:paraId="2BCC09B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(d) Passed all the compulsory courses and satisfied all other requirements. </w:t>
      </w:r>
    </w:p>
    <w:p w14:paraId="4D9CD05F" w14:textId="77777777" w:rsidR="00B44A25" w:rsidRDefault="00B44A25" w:rsidP="00815B4D">
      <w:pPr>
        <w:rPr>
          <w:rFonts w:ascii="Times New Roman" w:hAnsi="Times New Roman" w:cs="Times New Roman"/>
          <w:sz w:val="24"/>
          <w:szCs w:val="24"/>
        </w:rPr>
      </w:pPr>
    </w:p>
    <w:p w14:paraId="13F2BD22" w14:textId="77777777" w:rsidR="00B44A25" w:rsidRDefault="00B44A25" w:rsidP="00815B4D">
      <w:pPr>
        <w:rPr>
          <w:rFonts w:ascii="Times New Roman" w:hAnsi="Times New Roman" w:cs="Times New Roman"/>
          <w:sz w:val="24"/>
          <w:szCs w:val="24"/>
        </w:rPr>
      </w:pPr>
    </w:p>
    <w:p w14:paraId="624E750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6ED5A4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3.11.6 </w:t>
      </w:r>
    </w:p>
    <w:p w14:paraId="0AAE090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w:t>
      </w:r>
      <w:r w:rsidRPr="00815B4D">
        <w:rPr>
          <w:rFonts w:ascii="Times New Roman" w:hAnsi="Times New Roman" w:cs="Times New Roman"/>
          <w:sz w:val="24"/>
          <w:szCs w:val="24"/>
        </w:rPr>
        <w:tab/>
        <w:t>Transcripts of students awarded Postgraduate Diplomas, Masters and PhD Degrees shall show the letter grades and grade points obtained in each course the GPA for each semester, the CGPA at the end of each session, and the final CGPA.</w:t>
      </w:r>
    </w:p>
    <w:p w14:paraId="519C145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b</w:t>
      </w:r>
      <w:r w:rsidRPr="00815B4D">
        <w:rPr>
          <w:rFonts w:ascii="Times New Roman" w:hAnsi="Times New Roman" w:cs="Times New Roman"/>
          <w:sz w:val="24"/>
          <w:szCs w:val="24"/>
        </w:rPr>
        <w:tab/>
      </w:r>
      <w:proofErr w:type="gramStart"/>
      <w:r w:rsidRPr="00815B4D">
        <w:rPr>
          <w:rFonts w:ascii="Times New Roman" w:hAnsi="Times New Roman" w:cs="Times New Roman"/>
          <w:sz w:val="24"/>
          <w:szCs w:val="24"/>
        </w:rPr>
        <w:t>The</w:t>
      </w:r>
      <w:proofErr w:type="gramEnd"/>
      <w:r w:rsidRPr="00815B4D">
        <w:rPr>
          <w:rFonts w:ascii="Times New Roman" w:hAnsi="Times New Roman" w:cs="Times New Roman"/>
          <w:sz w:val="24"/>
          <w:szCs w:val="24"/>
        </w:rPr>
        <w:t xml:space="preserve"> dissertation should be graded and included in final CGPA </w:t>
      </w:r>
    </w:p>
    <w:p w14:paraId="6BC581E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3.12:   CARRYING-OVER COURSES </w:t>
      </w:r>
    </w:p>
    <w:p w14:paraId="131495F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3.12.1 A student can carry-over any course failed, provided the total credits of the failed courses is not more than one</w:t>
      </w:r>
      <w:r w:rsidR="00563F03" w:rsidRPr="00815B4D">
        <w:rPr>
          <w:rFonts w:ascii="Times New Roman" w:hAnsi="Times New Roman" w:cs="Times New Roman"/>
          <w:sz w:val="24"/>
          <w:szCs w:val="24"/>
          <w:lang w:val="ha-Latn-NG"/>
        </w:rPr>
        <w:t xml:space="preserve"> </w:t>
      </w:r>
      <w:r w:rsidRPr="00815B4D">
        <w:rPr>
          <w:rFonts w:ascii="Times New Roman" w:hAnsi="Times New Roman" w:cs="Times New Roman"/>
          <w:sz w:val="24"/>
          <w:szCs w:val="24"/>
        </w:rPr>
        <w:t xml:space="preserve">third of the total credits of all taught courses registered in the session. </w:t>
      </w:r>
    </w:p>
    <w:p w14:paraId="17CAF17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3.12.2 A student can only carry-over a course once. </w:t>
      </w:r>
    </w:p>
    <w:p w14:paraId="5F9F156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506390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3.13:  WITHDRAWAL </w:t>
      </w:r>
    </w:p>
    <w:p w14:paraId="0AC6F5D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Withdrawal from the University shall be recommended by the Board of the School of Postgraduate Studies to the Senate on any of the following grounds: </w:t>
      </w:r>
    </w:p>
    <w:p w14:paraId="0DD1545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329CE89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3.13.1 Failure to sit for the entire semester examinations without valid reasons; </w:t>
      </w:r>
    </w:p>
    <w:p w14:paraId="4893CD0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92DA67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3.13.2 Failing to pass a required carried-over course; </w:t>
      </w:r>
    </w:p>
    <w:p w14:paraId="1758E98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4904550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3.13.3 Failure to attend classes for a period which exceeds </w:t>
      </w:r>
    </w:p>
    <w:p w14:paraId="463FF8F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30 consecutive days without valid reasons; </w:t>
      </w:r>
    </w:p>
    <w:p w14:paraId="1F3DFCE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81B40F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3.13.4 Failure to satisfy the stated requirements for the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within the maximum period allowed by the regulations; and </w:t>
      </w:r>
    </w:p>
    <w:p w14:paraId="38974B6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1F34467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3.13.5 Any matter in which the Board of the School of Postgraduate </w:t>
      </w:r>
      <w:r w:rsidRPr="00815B4D">
        <w:rPr>
          <w:rFonts w:ascii="Times New Roman" w:hAnsi="Times New Roman" w:cs="Times New Roman"/>
          <w:sz w:val="24"/>
          <w:szCs w:val="24"/>
        </w:rPr>
        <w:tab/>
        <w:t xml:space="preserve">Studies </w:t>
      </w:r>
      <w:r w:rsidRPr="00815B4D">
        <w:rPr>
          <w:rFonts w:ascii="Times New Roman" w:hAnsi="Times New Roman" w:cs="Times New Roman"/>
          <w:sz w:val="24"/>
          <w:szCs w:val="24"/>
        </w:rPr>
        <w:tab/>
        <w:t xml:space="preserve">considers </w:t>
      </w:r>
      <w:r w:rsidRPr="00815B4D">
        <w:rPr>
          <w:rFonts w:ascii="Times New Roman" w:hAnsi="Times New Roman" w:cs="Times New Roman"/>
          <w:sz w:val="24"/>
          <w:szCs w:val="24"/>
        </w:rPr>
        <w:tab/>
        <w:t xml:space="preserve">withdrawal </w:t>
      </w:r>
      <w:r w:rsidRPr="00815B4D">
        <w:rPr>
          <w:rFonts w:ascii="Times New Roman" w:hAnsi="Times New Roman" w:cs="Times New Roman"/>
          <w:sz w:val="24"/>
          <w:szCs w:val="24"/>
        </w:rPr>
        <w:tab/>
        <w:t>as appropriate.</w:t>
      </w:r>
    </w:p>
    <w:p w14:paraId="33804F3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5C6B16B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Note: A student shall not be withdrawn, if he/she has passed the core courses and attained the minimum credits required for the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even if he/she fails elective/optional courses.</w:t>
      </w:r>
    </w:p>
    <w:p w14:paraId="135262D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5AA7749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3.14:  REQUIREMENTS OF THE DISSERTATION OR THESIS </w:t>
      </w:r>
    </w:p>
    <w:p w14:paraId="65311A4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3.14.1 A candidate for the degree of Academic Masters or PhD shall be required to submit a written dissertation/thesis, respectively. </w:t>
      </w:r>
    </w:p>
    <w:p w14:paraId="27C8EF1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288A65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3.14.2 The title of dissertation shall be arrived at only after intensive interactions between the candidate and the assigned supervisor. But the title of thesis for a PhD candidate shall be based on preliminary proposal submitted by the candidate at the point of application. </w:t>
      </w:r>
    </w:p>
    <w:p w14:paraId="2F62037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 </w:t>
      </w:r>
    </w:p>
    <w:p w14:paraId="5E2AC37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3.14.3 After these contacts, the candidate shall prepare to defend a detailed proposal before the Departmental Postgraduate Studies Committee. The Department shall report the outcome of the </w:t>
      </w:r>
      <w:proofErr w:type="spellStart"/>
      <w:r w:rsidRPr="00815B4D">
        <w:rPr>
          <w:rFonts w:ascii="Times New Roman" w:hAnsi="Times New Roman" w:cs="Times New Roman"/>
          <w:sz w:val="24"/>
          <w:szCs w:val="24"/>
        </w:rPr>
        <w:t>defence</w:t>
      </w:r>
      <w:proofErr w:type="spellEnd"/>
      <w:r w:rsidRPr="00815B4D">
        <w:rPr>
          <w:rFonts w:ascii="Times New Roman" w:hAnsi="Times New Roman" w:cs="Times New Roman"/>
          <w:sz w:val="24"/>
          <w:szCs w:val="24"/>
        </w:rPr>
        <w:t xml:space="preserve"> to the Faculty Postgraduate Studies Committee and the Board of the School of Postgraduate Studies. </w:t>
      </w:r>
    </w:p>
    <w:p w14:paraId="299A908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9A6E65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3.14.4 A candidate may only proceed with the research after </w:t>
      </w:r>
      <w:r w:rsidRPr="00815B4D">
        <w:rPr>
          <w:rFonts w:ascii="Times New Roman" w:hAnsi="Times New Roman" w:cs="Times New Roman"/>
          <w:sz w:val="24"/>
          <w:szCs w:val="24"/>
        </w:rPr>
        <w:tab/>
        <w:t xml:space="preserve">the </w:t>
      </w:r>
      <w:r w:rsidRPr="00815B4D">
        <w:rPr>
          <w:rFonts w:ascii="Times New Roman" w:hAnsi="Times New Roman" w:cs="Times New Roman"/>
          <w:sz w:val="24"/>
          <w:szCs w:val="24"/>
        </w:rPr>
        <w:tab/>
        <w:t xml:space="preserve">Departmental </w:t>
      </w:r>
      <w:r w:rsidRPr="00815B4D">
        <w:rPr>
          <w:rFonts w:ascii="Times New Roman" w:hAnsi="Times New Roman" w:cs="Times New Roman"/>
          <w:sz w:val="24"/>
          <w:szCs w:val="24"/>
        </w:rPr>
        <w:tab/>
        <w:t xml:space="preserve">Postgraduate </w:t>
      </w:r>
      <w:r w:rsidRPr="00815B4D">
        <w:rPr>
          <w:rFonts w:ascii="Times New Roman" w:hAnsi="Times New Roman" w:cs="Times New Roman"/>
          <w:sz w:val="24"/>
          <w:szCs w:val="24"/>
        </w:rPr>
        <w:tab/>
        <w:t xml:space="preserve">Studies Committee has approved his/her proposal. </w:t>
      </w:r>
    </w:p>
    <w:p w14:paraId="02DEFE3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3FCAFAFD" w14:textId="77777777" w:rsidR="00F53E57"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3.14.5 A candidate for the degree of Doctor of Philosophy shall be required to present, in addition to his/her proposal, three seminars in his/her area of research at various stages of the programmed to the Departmental Postgraduate Studies Committee. </w:t>
      </w:r>
    </w:p>
    <w:p w14:paraId="690B9D8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These seminars are not credit earning comprising of the following:</w:t>
      </w:r>
    </w:p>
    <w:p w14:paraId="7DA7C1F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b/>
      </w: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ab/>
        <w:t>Literature Review</w:t>
      </w:r>
    </w:p>
    <w:p w14:paraId="27C95D8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b/>
        <w:t>ii</w:t>
      </w:r>
      <w:r w:rsidRPr="00815B4D">
        <w:rPr>
          <w:rFonts w:ascii="Times New Roman" w:hAnsi="Times New Roman" w:cs="Times New Roman"/>
          <w:sz w:val="24"/>
          <w:szCs w:val="24"/>
        </w:rPr>
        <w:tab/>
        <w:t>Research Design/ Methodology</w:t>
      </w:r>
    </w:p>
    <w:p w14:paraId="7316B9D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b/>
        <w:t>iii</w:t>
      </w:r>
      <w:r w:rsidRPr="00815B4D">
        <w:rPr>
          <w:rFonts w:ascii="Times New Roman" w:hAnsi="Times New Roman" w:cs="Times New Roman"/>
          <w:sz w:val="24"/>
          <w:szCs w:val="24"/>
        </w:rPr>
        <w:tab/>
        <w:t xml:space="preserve">Results and Analysis </w:t>
      </w:r>
    </w:p>
    <w:p w14:paraId="49E57D1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candidate for academic Master degree shall be required to present, in addition to his/her proposal, two seminars in his/her area of research at various stages of the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to the Departmental Postgraduate Studies Committee. These seminars are not credit earning comprising of the following:</w:t>
      </w:r>
    </w:p>
    <w:p w14:paraId="03FC0C7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ab/>
      </w: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ab/>
        <w:t>Literature Review</w:t>
      </w:r>
    </w:p>
    <w:p w14:paraId="7776B41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b/>
        <w:t>ii</w:t>
      </w:r>
      <w:r w:rsidRPr="00815B4D">
        <w:rPr>
          <w:rFonts w:ascii="Times New Roman" w:hAnsi="Times New Roman" w:cs="Times New Roman"/>
          <w:sz w:val="24"/>
          <w:szCs w:val="24"/>
        </w:rPr>
        <w:tab/>
        <w:t xml:space="preserve">Research Design/ Methodology and Results and Analysis </w:t>
      </w:r>
      <w:r w:rsidRPr="00815B4D">
        <w:rPr>
          <w:rFonts w:ascii="Times New Roman" w:hAnsi="Times New Roman" w:cs="Times New Roman"/>
          <w:i/>
          <w:sz w:val="24"/>
          <w:szCs w:val="24"/>
        </w:rPr>
        <w:t xml:space="preserve">  </w:t>
      </w:r>
    </w:p>
    <w:p w14:paraId="1FE7395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04904D0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3.14.6 A dissertation/thesis must be written in English or such other language(s) as the Senate may approve. In cases where a thesis/dissertation is permitted to be written in a language other than English, a translation of the title and abstract in English must be provided. </w:t>
      </w:r>
    </w:p>
    <w:p w14:paraId="2EE7A76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080E44E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3.14.7 The Dissertation/Thesis of a candidate shall consist entirely of his/her own work, and is subject to the following conditions; </w:t>
      </w:r>
    </w:p>
    <w:p w14:paraId="26754E7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That no substantial part of the dissertation/thesis shall have been presented for a higher degree at this or any other University. </w:t>
      </w:r>
    </w:p>
    <w:p w14:paraId="7D51210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That all the references to published and unpublished works shall be appropriately acknowledged in the prescribed manner. </w:t>
      </w:r>
    </w:p>
    <w:p w14:paraId="2C6DAB1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06487FA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3.14.8 A dissertation/thesis submitted for the award of a degree must be accompanied by an abstract. </w:t>
      </w:r>
    </w:p>
    <w:p w14:paraId="2654C57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1D2728E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3.14.9 A candidate shall not submit for the award of a degree, a dissertation/thesis on account of which a degree has been previously conferred on him/her in this or any other institution, but shall not be precluded from incorporating reasonable part(s) therefrom provided that he/she shall duly </w:t>
      </w:r>
      <w:r w:rsidRPr="00815B4D">
        <w:rPr>
          <w:rFonts w:ascii="Times New Roman" w:hAnsi="Times New Roman" w:cs="Times New Roman"/>
          <w:sz w:val="24"/>
          <w:szCs w:val="24"/>
        </w:rPr>
        <w:lastRenderedPageBreak/>
        <w:t xml:space="preserve">acknowledge in the new dissertation/thesis any material which has been so used. </w:t>
      </w:r>
    </w:p>
    <w:p w14:paraId="0258661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1450F06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3.14.10 A dissertation/thesis must be written in accordance with the provisions of Part IV of these regulations. </w:t>
      </w:r>
    </w:p>
    <w:p w14:paraId="0023387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3.15:  RESEARCH PROPOSAL </w:t>
      </w:r>
    </w:p>
    <w:p w14:paraId="6239518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 Research Proposal shall be presented not later than the end of the 3</w:t>
      </w:r>
      <w:r w:rsidRPr="00815B4D">
        <w:rPr>
          <w:rFonts w:ascii="Times New Roman" w:hAnsi="Times New Roman" w:cs="Times New Roman"/>
          <w:sz w:val="24"/>
          <w:szCs w:val="24"/>
          <w:vertAlign w:val="superscript"/>
        </w:rPr>
        <w:t>rd</w:t>
      </w:r>
      <w:r w:rsidRPr="00815B4D">
        <w:rPr>
          <w:rFonts w:ascii="Times New Roman" w:hAnsi="Times New Roman" w:cs="Times New Roman"/>
          <w:sz w:val="24"/>
          <w:szCs w:val="24"/>
        </w:rPr>
        <w:t xml:space="preserve"> semester from the date of registration. This proposal must be successfully defended before the Departmental Postgraduate Studies Committee. At the end of the </w:t>
      </w:r>
      <w:proofErr w:type="gramStart"/>
      <w:r w:rsidRPr="00815B4D">
        <w:rPr>
          <w:rFonts w:ascii="Times New Roman" w:hAnsi="Times New Roman" w:cs="Times New Roman"/>
          <w:sz w:val="24"/>
          <w:szCs w:val="24"/>
        </w:rPr>
        <w:t>presentation</w:t>
      </w:r>
      <w:proofErr w:type="gramEnd"/>
      <w:r w:rsidRPr="00815B4D">
        <w:rPr>
          <w:rFonts w:ascii="Times New Roman" w:hAnsi="Times New Roman" w:cs="Times New Roman"/>
          <w:sz w:val="24"/>
          <w:szCs w:val="24"/>
        </w:rPr>
        <w:t xml:space="preserve"> it shall be graded by the members of the Committee as per the approved template (appendix xx). Those who are successful shall then proceed with the program whereas those who are unsuccessful would be required to improve the quality of their proposals and re-present. Any candidate that fails to satisfactorily defend his/her proposal by the end of the 4</w:t>
      </w:r>
      <w:r w:rsidRPr="00815B4D">
        <w:rPr>
          <w:rFonts w:ascii="Times New Roman" w:hAnsi="Times New Roman" w:cs="Times New Roman"/>
          <w:sz w:val="24"/>
          <w:szCs w:val="24"/>
          <w:vertAlign w:val="superscript"/>
        </w:rPr>
        <w:t>th</w:t>
      </w:r>
      <w:r w:rsidRPr="00815B4D">
        <w:rPr>
          <w:rFonts w:ascii="Times New Roman" w:hAnsi="Times New Roman" w:cs="Times New Roman"/>
          <w:sz w:val="24"/>
          <w:szCs w:val="24"/>
        </w:rPr>
        <w:t xml:space="preserve"> semester after registration (Without valid reason) will be asked to withdraw from the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This applies to both Masters‟ and full-time PhD candidates.  However, PhD part time candidates are required to successfully defend the proposal not later than the end of the 5</w:t>
      </w:r>
      <w:r w:rsidRPr="00815B4D">
        <w:rPr>
          <w:rFonts w:ascii="Times New Roman" w:hAnsi="Times New Roman" w:cs="Times New Roman"/>
          <w:sz w:val="24"/>
          <w:szCs w:val="24"/>
          <w:vertAlign w:val="superscript"/>
        </w:rPr>
        <w:t>th</w:t>
      </w:r>
      <w:r w:rsidRPr="00815B4D">
        <w:rPr>
          <w:rFonts w:ascii="Times New Roman" w:hAnsi="Times New Roman" w:cs="Times New Roman"/>
          <w:sz w:val="24"/>
          <w:szCs w:val="24"/>
        </w:rPr>
        <w:t xml:space="preserve"> semester. </w:t>
      </w:r>
    </w:p>
    <w:p w14:paraId="4BF9289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3096355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3.16:  INTERNAL DEFENCE </w:t>
      </w:r>
    </w:p>
    <w:p w14:paraId="0D883AD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Candidates for Academic Masters and PhD must defend their Dissertations and Theses respectively, internally. The performance of a candidate in the internal </w:t>
      </w:r>
      <w:proofErr w:type="spellStart"/>
      <w:r w:rsidRPr="00815B4D">
        <w:rPr>
          <w:rFonts w:ascii="Times New Roman" w:hAnsi="Times New Roman" w:cs="Times New Roman"/>
          <w:sz w:val="24"/>
          <w:szCs w:val="24"/>
        </w:rPr>
        <w:t>defence</w:t>
      </w:r>
      <w:proofErr w:type="spellEnd"/>
      <w:r w:rsidRPr="00815B4D">
        <w:rPr>
          <w:rFonts w:ascii="Times New Roman" w:hAnsi="Times New Roman" w:cs="Times New Roman"/>
          <w:sz w:val="24"/>
          <w:szCs w:val="24"/>
        </w:rPr>
        <w:t xml:space="preserve"> is to be graded as per the approved template (appendix xx) by a panel set up by the Departmental Postgraduate Studies Committee. </w:t>
      </w:r>
      <w:r w:rsidRPr="00815B4D">
        <w:rPr>
          <w:rFonts w:ascii="Times New Roman" w:hAnsi="Times New Roman" w:cs="Times New Roman"/>
          <w:sz w:val="24"/>
          <w:szCs w:val="24"/>
        </w:rPr>
        <w:lastRenderedPageBreak/>
        <w:t xml:space="preserve">Any candidate unable to successfully internally defend his/her dissertation/thesis up to the expiration of his/her registration is to be withdrawn from the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w:t>
      </w:r>
    </w:p>
    <w:p w14:paraId="3E454E5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Internal </w:t>
      </w:r>
      <w:proofErr w:type="spellStart"/>
      <w:r w:rsidRPr="00815B4D">
        <w:rPr>
          <w:rFonts w:ascii="Times New Roman" w:hAnsi="Times New Roman" w:cs="Times New Roman"/>
          <w:sz w:val="24"/>
          <w:szCs w:val="24"/>
        </w:rPr>
        <w:t>defence</w:t>
      </w:r>
      <w:proofErr w:type="spellEnd"/>
      <w:r w:rsidRPr="00815B4D">
        <w:rPr>
          <w:rFonts w:ascii="Times New Roman" w:hAnsi="Times New Roman" w:cs="Times New Roman"/>
          <w:sz w:val="24"/>
          <w:szCs w:val="24"/>
        </w:rPr>
        <w:t xml:space="preserve"> is not part of the three mandatory seminars for a PhD Thesis and should be conducted only after a PhD candidate has satisfactorily presented these seminars. </w:t>
      </w:r>
    </w:p>
    <w:p w14:paraId="03DA9D4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time allowed for effecting corrections pointed out during Internal Examinations are as follows: </w:t>
      </w:r>
    </w:p>
    <w:p w14:paraId="74D12999" w14:textId="77777777" w:rsidR="009F5789" w:rsidRPr="00815B4D" w:rsidRDefault="009F5D8D"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Minor Corrections   One month </w:t>
      </w:r>
    </w:p>
    <w:p w14:paraId="1735CD3E" w14:textId="77777777" w:rsidR="009F5789"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ii. Major Corrections   Three months</w:t>
      </w:r>
    </w:p>
    <w:p w14:paraId="060F845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iii. Extensive Corrections Six months.</w:t>
      </w:r>
    </w:p>
    <w:p w14:paraId="1C54B5A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 the event of failure to submit the corrected version within the stipulated time (without valid reason) the candidate shall be deemed to have voluntarily withdrawn  </w:t>
      </w:r>
    </w:p>
    <w:p w14:paraId="78C99C6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98252B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3.17:  EXAMINATION OF THESES AND DISSERTATIONS </w:t>
      </w:r>
    </w:p>
    <w:p w14:paraId="47AB358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0E31651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3.17.1 A candidate for Academic Masters or PhD degree shall be examined by dissertation/thesis and where necessary by written examinations provided always that an oral examination both on the material of the dissertation/thesis and on general knowledge of the field in which the subject of research has been chosen shall form part of the examination. </w:t>
      </w:r>
    </w:p>
    <w:p w14:paraId="1800168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566CCD1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3.17.2 Each Departmental and Faculty Postgraduate Studies Committee shall make recommendations to the Senate through the Board of the School of Postgraduate Studies concerning; </w:t>
      </w:r>
    </w:p>
    <w:p w14:paraId="2706122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appointment of examiners, provided that each candidate shall be examined by not less than two examiners, one of whom shall be a person of high academic and/or professional standing (not below the rank of Senior Lecturer) in the field of study from outside the University. It shall be the responsibility of the School of Postgraduate Studies to give official notice to the examiner(s) so appointed. </w:t>
      </w:r>
    </w:p>
    <w:p w14:paraId="2EF4221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approval of the title of the thesis/dissertation, as the case may be, provided that the English translation of title in a language other than English shall be given in parenthesis immediately after the original. </w:t>
      </w:r>
    </w:p>
    <w:p w14:paraId="66CD7D3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44A6AA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3.17.3 For every </w:t>
      </w:r>
      <w:r w:rsidRPr="00815B4D">
        <w:rPr>
          <w:rFonts w:ascii="Times New Roman" w:hAnsi="Times New Roman" w:cs="Times New Roman"/>
          <w:i/>
          <w:sz w:val="24"/>
          <w:szCs w:val="24"/>
        </w:rPr>
        <w:t xml:space="preserve">viva-voce, </w:t>
      </w:r>
      <w:r w:rsidRPr="00815B4D">
        <w:rPr>
          <w:rFonts w:ascii="Times New Roman" w:hAnsi="Times New Roman" w:cs="Times New Roman"/>
          <w:sz w:val="24"/>
          <w:szCs w:val="24"/>
        </w:rPr>
        <w:t xml:space="preserve">there shall be a panel of examiners consisting of at least one internal examiner and one external examiner appointed by the Senate. There shall also be in attendance the supervisor and a representative of the Board of the School of Postgraduate Studies. The Head of Department shall serve as the Chairman of the Panel. Where the HOD is the Supervisor, the Departmental PG Committee shall appoint another member of the Department not below the rank of a Senior Lecturer to Chair the panel. </w:t>
      </w:r>
    </w:p>
    <w:p w14:paraId="65EB165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3.17.4 The </w:t>
      </w:r>
      <w:r w:rsidRPr="00815B4D">
        <w:rPr>
          <w:rFonts w:ascii="Times New Roman" w:hAnsi="Times New Roman" w:cs="Times New Roman"/>
          <w:sz w:val="24"/>
          <w:szCs w:val="24"/>
        </w:rPr>
        <w:tab/>
        <w:t xml:space="preserve">examiners </w:t>
      </w:r>
      <w:r w:rsidRPr="00815B4D">
        <w:rPr>
          <w:rFonts w:ascii="Times New Roman" w:hAnsi="Times New Roman" w:cs="Times New Roman"/>
          <w:sz w:val="24"/>
          <w:szCs w:val="24"/>
        </w:rPr>
        <w:tab/>
        <w:t xml:space="preserve">must </w:t>
      </w:r>
      <w:r w:rsidRPr="00815B4D">
        <w:rPr>
          <w:rFonts w:ascii="Times New Roman" w:hAnsi="Times New Roman" w:cs="Times New Roman"/>
          <w:sz w:val="24"/>
          <w:szCs w:val="24"/>
        </w:rPr>
        <w:tab/>
        <w:t xml:space="preserve">be </w:t>
      </w:r>
      <w:r w:rsidRPr="00815B4D">
        <w:rPr>
          <w:rFonts w:ascii="Times New Roman" w:hAnsi="Times New Roman" w:cs="Times New Roman"/>
          <w:sz w:val="24"/>
          <w:szCs w:val="24"/>
        </w:rPr>
        <w:tab/>
        <w:t xml:space="preserve">satisfied that the thesis/dissertation complies with the following conditions: </w:t>
      </w:r>
    </w:p>
    <w:p w14:paraId="06C4B09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It forms a distinctive contribution to knowledge and affords evidence of originality shown either by the discovery of new facts or by the exercise of independent critical reasoning. </w:t>
      </w:r>
    </w:p>
    <w:p w14:paraId="42B7786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It must be satisfactory as regards literary presentation and the material contained therein must be suitable for publication in whole or in part. </w:t>
      </w:r>
    </w:p>
    <w:p w14:paraId="139308A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report signed by all the examiners and other officers in attendance shall be submitted to the Board of the School of Postgraduate Studies on the prescribed form containing, among others: </w:t>
      </w:r>
    </w:p>
    <w:p w14:paraId="0AC06EA0" w14:textId="77777777" w:rsidR="009F5D8D" w:rsidRPr="00815B4D" w:rsidRDefault="009F5D8D"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A clear, detailed evaluation of the study; ii.  A clear assessment of the candidate's knowledge and understanding of this subject, as shown in the thesis/dissertation subsequent examination; </w:t>
      </w:r>
    </w:p>
    <w:p w14:paraId="1360B63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An unequivocal declaration to the acceptability or otherwise of the thesis/dissertation as partial fulfilment of the requirements of the degree; and </w:t>
      </w:r>
    </w:p>
    <w:p w14:paraId="0039FC8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An unequivocal declaration as to the fitness or otherwise for the candidate to receive the degree.  </w:t>
      </w:r>
    </w:p>
    <w:p w14:paraId="4B9A47A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(d) The examiners may at their discretion recommend to the Board of the School of Postgraduate Studies that the degree be: - </w:t>
      </w:r>
    </w:p>
    <w:p w14:paraId="78BC6FE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Awarded unconditionally; </w:t>
      </w:r>
    </w:p>
    <w:p w14:paraId="701D875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Awarded, subject to minor corrections of the thesis/dissertation being carried out to the satisfaction of the internal examiner(s) within a maximum period of one month; </w:t>
      </w:r>
    </w:p>
    <w:p w14:paraId="37DD3A9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Awarded, subject to effecting major corrections of the thesis/dissertation being carried out to the satisfaction of both the internal and external examiners within a maximum </w:t>
      </w:r>
    </w:p>
    <w:p w14:paraId="3D1E938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period of three months; </w:t>
      </w:r>
    </w:p>
    <w:p w14:paraId="590F14A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highlight w:val="lightGray"/>
          <w:shd w:val="clear" w:color="auto" w:fill="FFFFFF" w:themeFill="background1"/>
        </w:rPr>
        <w:lastRenderedPageBreak/>
        <w:t>To be awarded subject to successfully carrying out extensive corrections and reexamination of the dissertation/thesis within a</w:t>
      </w:r>
      <w:r w:rsidRPr="00815B4D">
        <w:rPr>
          <w:rFonts w:ascii="Times New Roman" w:hAnsi="Times New Roman" w:cs="Times New Roman"/>
          <w:sz w:val="24"/>
          <w:szCs w:val="24"/>
          <w:shd w:val="clear" w:color="auto" w:fill="FFFFFF" w:themeFill="background1"/>
        </w:rPr>
        <w:t xml:space="preserve"> maximum period of six months. OR </w:t>
      </w:r>
    </w:p>
    <w:p w14:paraId="3298771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Not awarded at present, but that the candidate be allowed to resubmit the dissertation/thesis in a revised form within six months, subject to the satisfaction of the External Examiner with or without repeating the oral examination; and </w:t>
      </w:r>
    </w:p>
    <w:p w14:paraId="1E1D126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Not awarded (where section 2.2.5 of this regulation cannot be applied), the candidate should be asked to withdraw. </w:t>
      </w:r>
    </w:p>
    <w:p w14:paraId="5C57047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3.17.5 The Board of the School of Postgraduate Studies after receiving the examiners‟ report shall make appropriate recommendations to the Senate concerning the award of the degree. </w:t>
      </w:r>
    </w:p>
    <w:p w14:paraId="1152C19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3.18 Examination of Project </w:t>
      </w:r>
    </w:p>
    <w:p w14:paraId="2ED9837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ab/>
      </w:r>
    </w:p>
    <w:p w14:paraId="69953C4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br w:type="page"/>
      </w:r>
    </w:p>
    <w:p w14:paraId="1D35632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color w:val="365F91"/>
          <w:sz w:val="24"/>
          <w:szCs w:val="24"/>
        </w:rPr>
        <w:lastRenderedPageBreak/>
        <w:t xml:space="preserve">PART FOUR </w:t>
      </w:r>
    </w:p>
    <w:p w14:paraId="2429AB55" w14:textId="77777777" w:rsidR="009F5D8D" w:rsidRPr="00815B4D" w:rsidRDefault="009F5D8D" w:rsidP="00815B4D">
      <w:pPr>
        <w:rPr>
          <w:rFonts w:ascii="Times New Roman" w:hAnsi="Times New Roman" w:cs="Times New Roman"/>
          <w:sz w:val="24"/>
          <w:szCs w:val="24"/>
        </w:rPr>
      </w:pPr>
      <w:r w:rsidRPr="00815B4D">
        <w:rPr>
          <w:rFonts w:ascii="Times New Roman" w:eastAsia="Cambria" w:hAnsi="Times New Roman" w:cs="Times New Roman"/>
          <w:color w:val="365F91"/>
          <w:sz w:val="24"/>
          <w:szCs w:val="24"/>
        </w:rPr>
        <w:t xml:space="preserve">4.0 GUIDELINES FOR THE PREPARATION AND </w:t>
      </w:r>
    </w:p>
    <w:p w14:paraId="6D9E9F63" w14:textId="77777777" w:rsidR="009F5D8D" w:rsidRPr="00815B4D" w:rsidRDefault="009F5D8D" w:rsidP="00815B4D">
      <w:pPr>
        <w:rPr>
          <w:rFonts w:ascii="Times New Roman" w:hAnsi="Times New Roman" w:cs="Times New Roman"/>
          <w:sz w:val="24"/>
          <w:szCs w:val="24"/>
        </w:rPr>
      </w:pPr>
      <w:r w:rsidRPr="00815B4D">
        <w:rPr>
          <w:rFonts w:ascii="Times New Roman" w:eastAsia="Cambria" w:hAnsi="Times New Roman" w:cs="Times New Roman"/>
          <w:color w:val="365F91"/>
          <w:sz w:val="24"/>
          <w:szCs w:val="24"/>
        </w:rPr>
        <w:t xml:space="preserve">SUBMISSION OF THESES, DISSERTATIONS, </w:t>
      </w:r>
    </w:p>
    <w:p w14:paraId="79558C0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PROJECTS AND LONG ESSAYS FOR HIGHER DEGREES </w:t>
      </w:r>
    </w:p>
    <w:p w14:paraId="61EACEE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08112BD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4.1 </w:t>
      </w:r>
      <w:r w:rsidRPr="00815B4D">
        <w:rPr>
          <w:rFonts w:ascii="Times New Roman" w:hAnsi="Times New Roman" w:cs="Times New Roman"/>
          <w:sz w:val="24"/>
          <w:szCs w:val="24"/>
        </w:rPr>
        <w:tab/>
        <w:t xml:space="preserve">COMPONENTS OF THESES/DISSERTATIONS </w:t>
      </w:r>
    </w:p>
    <w:p w14:paraId="15CBDDD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thesis/dissertation shall consist of parts arranged in the following order. However, there could be variations according to disciplines. </w:t>
      </w:r>
    </w:p>
    <w:p w14:paraId="4909D81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19B4E964" w14:textId="77777777" w:rsidR="009F5D8D" w:rsidRPr="00815B4D" w:rsidRDefault="009F5D8D" w:rsidP="00815B4D">
      <w:pPr>
        <w:rPr>
          <w:rFonts w:ascii="Times New Roman" w:hAnsi="Times New Roman" w:cs="Times New Roman"/>
          <w:sz w:val="24"/>
          <w:szCs w:val="24"/>
        </w:rPr>
      </w:pPr>
      <w:r w:rsidRPr="00815B4D">
        <w:rPr>
          <w:rFonts w:ascii="Times New Roman" w:eastAsia="Arial" w:hAnsi="Times New Roman" w:cs="Times New Roman"/>
          <w:color w:val="000000"/>
          <w:sz w:val="24"/>
          <w:szCs w:val="24"/>
        </w:rPr>
        <w:t xml:space="preserve">4.1.1.   PRELIMINARY PAGES </w:t>
      </w:r>
    </w:p>
    <w:p w14:paraId="4C6A69C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preliminary pages shall consist of the following: </w:t>
      </w:r>
    </w:p>
    <w:p w14:paraId="2969104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Flyleaf </w:t>
      </w:r>
    </w:p>
    <w:p w14:paraId="3EA30A0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Title  </w:t>
      </w:r>
    </w:p>
    <w:p w14:paraId="0FC38C6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Declaration (by Candidate) </w:t>
      </w:r>
    </w:p>
    <w:p w14:paraId="5BEDFC3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Certification (by Supervisor (s)/HOD) </w:t>
      </w:r>
    </w:p>
    <w:p w14:paraId="53F0ED8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Approval (by the Examiners) </w:t>
      </w:r>
    </w:p>
    <w:p w14:paraId="5CD4DB9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Acknowledgements </w:t>
      </w:r>
    </w:p>
    <w:p w14:paraId="6CF9D6C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Dedication (if any) </w:t>
      </w:r>
    </w:p>
    <w:p w14:paraId="47B1415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Table of Contents </w:t>
      </w:r>
    </w:p>
    <w:p w14:paraId="7625B27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Abstract </w:t>
      </w:r>
    </w:p>
    <w:p w14:paraId="1F3BD6E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55B0DA00" w14:textId="77777777" w:rsidR="009F5D8D" w:rsidRPr="00815B4D" w:rsidRDefault="009F5D8D" w:rsidP="00815B4D">
      <w:pPr>
        <w:rPr>
          <w:rFonts w:ascii="Times New Roman" w:hAnsi="Times New Roman" w:cs="Times New Roman"/>
          <w:sz w:val="24"/>
          <w:szCs w:val="24"/>
        </w:rPr>
      </w:pPr>
      <w:r w:rsidRPr="00815B4D">
        <w:rPr>
          <w:rFonts w:ascii="Times New Roman" w:eastAsia="Arial" w:hAnsi="Times New Roman" w:cs="Times New Roman"/>
          <w:color w:val="000000"/>
          <w:sz w:val="24"/>
          <w:szCs w:val="24"/>
        </w:rPr>
        <w:lastRenderedPageBreak/>
        <w:t xml:space="preserve">4.1.2   MAIN BODY </w:t>
      </w:r>
    </w:p>
    <w:p w14:paraId="7CA809A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Introduction </w:t>
      </w:r>
    </w:p>
    <w:p w14:paraId="5587AC8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Review of Related Literature </w:t>
      </w:r>
    </w:p>
    <w:p w14:paraId="50F294E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Materials and Methods/Methodology </w:t>
      </w:r>
    </w:p>
    <w:p w14:paraId="054838C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Results </w:t>
      </w:r>
    </w:p>
    <w:p w14:paraId="3EB77E6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Discussion </w:t>
      </w:r>
    </w:p>
    <w:p w14:paraId="20798AF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Summary, Conclusion and Recommendations </w:t>
      </w:r>
    </w:p>
    <w:p w14:paraId="71D4F32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Every thesis/dissertation shall include these as separate chapters. The number and titles of either chapters may vary, depending on the discipline, area and nature of the research. </w:t>
      </w:r>
    </w:p>
    <w:p w14:paraId="11802B2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D0556A7" w14:textId="77777777" w:rsidR="009F5D8D" w:rsidRPr="00815B4D" w:rsidRDefault="009F5D8D" w:rsidP="00815B4D">
      <w:pPr>
        <w:rPr>
          <w:rFonts w:ascii="Times New Roman" w:hAnsi="Times New Roman" w:cs="Times New Roman"/>
          <w:sz w:val="24"/>
          <w:szCs w:val="24"/>
        </w:rPr>
      </w:pPr>
      <w:r w:rsidRPr="00815B4D">
        <w:rPr>
          <w:rFonts w:ascii="Times New Roman" w:eastAsia="Arial" w:hAnsi="Times New Roman" w:cs="Times New Roman"/>
          <w:color w:val="000000"/>
          <w:sz w:val="24"/>
          <w:szCs w:val="24"/>
        </w:rPr>
        <w:t xml:space="preserve">4.1.3    TERMINAL PART </w:t>
      </w:r>
    </w:p>
    <w:p w14:paraId="50DA47C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References </w:t>
      </w:r>
    </w:p>
    <w:p w14:paraId="61010BC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Glossary (if any) </w:t>
      </w:r>
    </w:p>
    <w:p w14:paraId="002E247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Appendices (if any) </w:t>
      </w:r>
    </w:p>
    <w:p w14:paraId="0538D7A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0B5B18D" w14:textId="77777777" w:rsidR="009F5D8D" w:rsidRPr="00815B4D" w:rsidRDefault="009F5D8D" w:rsidP="00815B4D">
      <w:pPr>
        <w:rPr>
          <w:rFonts w:ascii="Times New Roman" w:hAnsi="Times New Roman" w:cs="Times New Roman"/>
          <w:sz w:val="24"/>
          <w:szCs w:val="24"/>
        </w:rPr>
      </w:pPr>
      <w:r w:rsidRPr="00815B4D">
        <w:rPr>
          <w:rFonts w:ascii="Times New Roman" w:eastAsia="Cambria" w:hAnsi="Times New Roman" w:cs="Times New Roman"/>
          <w:color w:val="4F81BD"/>
          <w:sz w:val="24"/>
          <w:szCs w:val="24"/>
        </w:rPr>
        <w:t xml:space="preserve">4.2      PAPER QUALITY AND SIZE </w:t>
      </w:r>
    </w:p>
    <w:p w14:paraId="056969E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paper shall be size A4 white and at least 80grams. However, for drawings and maps, there is no restriction on size. </w:t>
      </w:r>
    </w:p>
    <w:p w14:paraId="38111B16" w14:textId="77777777" w:rsidR="009F5D8D" w:rsidRPr="00815B4D" w:rsidRDefault="009F5D8D" w:rsidP="00815B4D">
      <w:pPr>
        <w:rPr>
          <w:rFonts w:ascii="Times New Roman" w:hAnsi="Times New Roman" w:cs="Times New Roman"/>
          <w:sz w:val="24"/>
          <w:szCs w:val="24"/>
        </w:rPr>
      </w:pPr>
      <w:r w:rsidRPr="00815B4D">
        <w:rPr>
          <w:rFonts w:ascii="Times New Roman" w:eastAsia="Cambria" w:hAnsi="Times New Roman" w:cs="Times New Roman"/>
          <w:color w:val="4F81BD"/>
          <w:sz w:val="24"/>
          <w:szCs w:val="24"/>
        </w:rPr>
        <w:t xml:space="preserve">4.3      TYPING FORMAT </w:t>
      </w:r>
    </w:p>
    <w:p w14:paraId="0348F61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thesis/dissertation shall be typed double spaced, leaving adequate margins on the four sides of the paper. Specifically, </w:t>
      </w:r>
      <w:r w:rsidRPr="00815B4D">
        <w:rPr>
          <w:rFonts w:ascii="Times New Roman" w:hAnsi="Times New Roman" w:cs="Times New Roman"/>
          <w:sz w:val="24"/>
          <w:szCs w:val="24"/>
        </w:rPr>
        <w:lastRenderedPageBreak/>
        <w:t xml:space="preserve">38 mm or 1.5 inches on the </w:t>
      </w:r>
      <w:proofErr w:type="gramStart"/>
      <w:r w:rsidRPr="00815B4D">
        <w:rPr>
          <w:rFonts w:ascii="Times New Roman" w:hAnsi="Times New Roman" w:cs="Times New Roman"/>
          <w:sz w:val="24"/>
          <w:szCs w:val="24"/>
        </w:rPr>
        <w:t>left hand</w:t>
      </w:r>
      <w:proofErr w:type="gramEnd"/>
      <w:r w:rsidRPr="00815B4D">
        <w:rPr>
          <w:rFonts w:ascii="Times New Roman" w:hAnsi="Times New Roman" w:cs="Times New Roman"/>
          <w:sz w:val="24"/>
          <w:szCs w:val="24"/>
        </w:rPr>
        <w:t xml:space="preserve"> side of the paper and 25 mm or 1.0 inch on the right, top and bottom of the paper. The headings of the various parts of the thesis/dissertation shall be typed as follows: </w:t>
      </w:r>
    </w:p>
    <w:p w14:paraId="21163ED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D761141" w14:textId="77777777" w:rsidR="009F5D8D" w:rsidRPr="00815B4D" w:rsidRDefault="009F5D8D" w:rsidP="00815B4D">
      <w:pPr>
        <w:rPr>
          <w:rFonts w:ascii="Times New Roman" w:hAnsi="Times New Roman" w:cs="Times New Roman"/>
          <w:sz w:val="24"/>
          <w:szCs w:val="24"/>
        </w:rPr>
      </w:pPr>
      <w:proofErr w:type="gramStart"/>
      <w:r w:rsidRPr="00815B4D">
        <w:rPr>
          <w:rFonts w:ascii="Times New Roman" w:hAnsi="Times New Roman" w:cs="Times New Roman"/>
          <w:sz w:val="24"/>
          <w:szCs w:val="24"/>
        </w:rPr>
        <w:t>4.3.1  The</w:t>
      </w:r>
      <w:proofErr w:type="gramEnd"/>
      <w:r w:rsidRPr="00815B4D">
        <w:rPr>
          <w:rFonts w:ascii="Times New Roman" w:hAnsi="Times New Roman" w:cs="Times New Roman"/>
          <w:sz w:val="24"/>
          <w:szCs w:val="24"/>
        </w:rPr>
        <w:t xml:space="preserve"> headings of the major parts of the thesis/dissertation listed in section 4.1 above shall be all capitalized and located centrally at the top of the first page of each part. The heading shall not be underlined. However, the headings of first line shall appear in word as 'CHAPTER' followed by the chapter number in words (</w:t>
      </w:r>
      <w:proofErr w:type="gramStart"/>
      <w:r w:rsidRPr="00815B4D">
        <w:rPr>
          <w:rFonts w:ascii="Times New Roman" w:hAnsi="Times New Roman" w:cs="Times New Roman"/>
          <w:sz w:val="24"/>
          <w:szCs w:val="24"/>
        </w:rPr>
        <w:t>e.g.</w:t>
      </w:r>
      <w:proofErr w:type="gramEnd"/>
      <w:r w:rsidRPr="00815B4D">
        <w:rPr>
          <w:rFonts w:ascii="Times New Roman" w:hAnsi="Times New Roman" w:cs="Times New Roman"/>
          <w:sz w:val="24"/>
          <w:szCs w:val="24"/>
        </w:rPr>
        <w:t xml:space="preserve"> CHAPTER THREE). The chapter title shall appear on the second line and directly below the first, e.g. </w:t>
      </w:r>
    </w:p>
    <w:p w14:paraId="6580D63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CHAPTER THREE, MATERIALS AND METHODS. </w:t>
      </w:r>
    </w:p>
    <w:p w14:paraId="1AA6A92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06B4780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4.3.2   A section heading shall be all capitalized and aligned to the </w:t>
      </w:r>
      <w:proofErr w:type="gramStart"/>
      <w:r w:rsidRPr="00815B4D">
        <w:rPr>
          <w:rFonts w:ascii="Times New Roman" w:hAnsi="Times New Roman" w:cs="Times New Roman"/>
          <w:sz w:val="24"/>
          <w:szCs w:val="24"/>
        </w:rPr>
        <w:t>left hand</w:t>
      </w:r>
      <w:proofErr w:type="gramEnd"/>
      <w:r w:rsidRPr="00815B4D">
        <w:rPr>
          <w:rFonts w:ascii="Times New Roman" w:hAnsi="Times New Roman" w:cs="Times New Roman"/>
          <w:sz w:val="24"/>
          <w:szCs w:val="24"/>
        </w:rPr>
        <w:t xml:space="preserve"> side of the text. The section heading shall </w:t>
      </w:r>
    </w:p>
    <w:p w14:paraId="546DF1E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not be underlined. A section may not necessarily begin at the top of a page. Accordingly, a section heading shall be located where the section falls due. The sections in each chapter may be numbered serially in Arabic numerals, using chapter number as prefix, </w:t>
      </w:r>
      <w:proofErr w:type="gramStart"/>
      <w:r w:rsidRPr="00815B4D">
        <w:rPr>
          <w:rFonts w:ascii="Times New Roman" w:hAnsi="Times New Roman" w:cs="Times New Roman"/>
          <w:sz w:val="24"/>
          <w:szCs w:val="24"/>
        </w:rPr>
        <w:t>e.g.</w:t>
      </w:r>
      <w:proofErr w:type="gramEnd"/>
      <w:r w:rsidRPr="00815B4D">
        <w:rPr>
          <w:rFonts w:ascii="Times New Roman" w:hAnsi="Times New Roman" w:cs="Times New Roman"/>
          <w:sz w:val="24"/>
          <w:szCs w:val="24"/>
        </w:rPr>
        <w:t xml:space="preserve"> 3.2. The PREPARATION OF SOLVENTS. </w:t>
      </w:r>
    </w:p>
    <w:p w14:paraId="18E6BFD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75AF53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4.3.3    A sub-section heading shall be aligned to the </w:t>
      </w:r>
      <w:proofErr w:type="gramStart"/>
      <w:r w:rsidRPr="00815B4D">
        <w:rPr>
          <w:rFonts w:ascii="Times New Roman" w:hAnsi="Times New Roman" w:cs="Times New Roman"/>
          <w:sz w:val="24"/>
          <w:szCs w:val="24"/>
        </w:rPr>
        <w:t>left hand</w:t>
      </w:r>
      <w:proofErr w:type="gramEnd"/>
      <w:r w:rsidRPr="00815B4D">
        <w:rPr>
          <w:rFonts w:ascii="Times New Roman" w:hAnsi="Times New Roman" w:cs="Times New Roman"/>
          <w:sz w:val="24"/>
          <w:szCs w:val="24"/>
        </w:rPr>
        <w:t xml:space="preserve"> side of the text. However, unlike section headings, only the first letters of the major words of the sub-section heading shall be capitalized. The sub-section heading shall be underlined. </w:t>
      </w:r>
      <w:r w:rsidRPr="00815B4D">
        <w:rPr>
          <w:rFonts w:ascii="Times New Roman" w:hAnsi="Times New Roman" w:cs="Times New Roman"/>
          <w:sz w:val="24"/>
          <w:szCs w:val="24"/>
        </w:rPr>
        <w:lastRenderedPageBreak/>
        <w:t xml:space="preserve">Sub-sections in each section may be numbered serially, using Arabic numerals, </w:t>
      </w:r>
      <w:proofErr w:type="gramStart"/>
      <w:r w:rsidRPr="00815B4D">
        <w:rPr>
          <w:rFonts w:ascii="Times New Roman" w:hAnsi="Times New Roman" w:cs="Times New Roman"/>
          <w:sz w:val="24"/>
          <w:szCs w:val="24"/>
        </w:rPr>
        <w:t>e.g.</w:t>
      </w:r>
      <w:proofErr w:type="gramEnd"/>
      <w:r w:rsidRPr="00815B4D">
        <w:rPr>
          <w:rFonts w:ascii="Times New Roman" w:hAnsi="Times New Roman" w:cs="Times New Roman"/>
          <w:sz w:val="24"/>
          <w:szCs w:val="24"/>
        </w:rPr>
        <w:t xml:space="preserve"> 3.2.3 The Preparation of Ethanol. </w:t>
      </w:r>
    </w:p>
    <w:p w14:paraId="277E5C2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35A32DB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4.3.4   A sub-subsection heading shall be aligned to the </w:t>
      </w:r>
      <w:proofErr w:type="gramStart"/>
      <w:r w:rsidRPr="00815B4D">
        <w:rPr>
          <w:rFonts w:ascii="Times New Roman" w:hAnsi="Times New Roman" w:cs="Times New Roman"/>
          <w:sz w:val="24"/>
          <w:szCs w:val="24"/>
        </w:rPr>
        <w:t>left hand</w:t>
      </w:r>
      <w:proofErr w:type="gramEnd"/>
      <w:r w:rsidRPr="00815B4D">
        <w:rPr>
          <w:rFonts w:ascii="Times New Roman" w:hAnsi="Times New Roman" w:cs="Times New Roman"/>
          <w:sz w:val="24"/>
          <w:szCs w:val="24"/>
        </w:rPr>
        <w:t xml:space="preserve"> side of the text and be bolded. Only the first letter of the first word of the heading shall be capitalized. Subsubsections shall not be numbered. </w:t>
      </w:r>
    </w:p>
    <w:p w14:paraId="501CEF7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011B6DFE" w14:textId="77777777" w:rsidR="009F5D8D" w:rsidRPr="00815B4D" w:rsidRDefault="009F5D8D" w:rsidP="00815B4D">
      <w:pPr>
        <w:rPr>
          <w:rFonts w:ascii="Times New Roman" w:hAnsi="Times New Roman" w:cs="Times New Roman"/>
          <w:sz w:val="24"/>
          <w:szCs w:val="24"/>
        </w:rPr>
      </w:pPr>
      <w:r w:rsidRPr="00815B4D">
        <w:rPr>
          <w:rFonts w:ascii="Times New Roman" w:eastAsia="Cambria" w:hAnsi="Times New Roman" w:cs="Times New Roman"/>
          <w:color w:val="4F81BD"/>
          <w:sz w:val="24"/>
          <w:szCs w:val="24"/>
        </w:rPr>
        <w:t xml:space="preserve">4.4      PAGINATION </w:t>
      </w:r>
    </w:p>
    <w:p w14:paraId="145760E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All the pages of the thesis/dissertation shall be numbered. However, the title page, which is the first page, is counted in the numbering but shall not bear any page number. Roman numerals shall be used to number the preliminary pages while Arabic numerals shall be used to number the remaining parts of the thesis/dissertation, starting from the first page of introduction </w:t>
      </w:r>
    </w:p>
    <w:p w14:paraId="772C1C4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w:t>
      </w:r>
      <w:proofErr w:type="gramStart"/>
      <w:r w:rsidRPr="00815B4D">
        <w:rPr>
          <w:rFonts w:ascii="Times New Roman" w:hAnsi="Times New Roman" w:cs="Times New Roman"/>
          <w:sz w:val="24"/>
          <w:szCs w:val="24"/>
        </w:rPr>
        <w:t>chapter</w:t>
      </w:r>
      <w:proofErr w:type="gramEnd"/>
      <w:r w:rsidRPr="00815B4D">
        <w:rPr>
          <w:rFonts w:ascii="Times New Roman" w:hAnsi="Times New Roman" w:cs="Times New Roman"/>
          <w:sz w:val="24"/>
          <w:szCs w:val="24"/>
        </w:rPr>
        <w:t xml:space="preserve"> one) and ending with the last page of Appendices. The page number shall be typewritten at the </w:t>
      </w:r>
      <w:proofErr w:type="spellStart"/>
      <w:r w:rsidRPr="00815B4D">
        <w:rPr>
          <w:rFonts w:ascii="Times New Roman" w:hAnsi="Times New Roman" w:cs="Times New Roman"/>
          <w:sz w:val="24"/>
          <w:szCs w:val="24"/>
        </w:rPr>
        <w:t>centre</w:t>
      </w:r>
      <w:proofErr w:type="spellEnd"/>
      <w:r w:rsidRPr="00815B4D">
        <w:rPr>
          <w:rFonts w:ascii="Times New Roman" w:hAnsi="Times New Roman" w:cs="Times New Roman"/>
          <w:sz w:val="24"/>
          <w:szCs w:val="24"/>
        </w:rPr>
        <w:t xml:space="preserve"> of the bottom of each page (except, of course, at the title page). </w:t>
      </w:r>
    </w:p>
    <w:p w14:paraId="7246EB1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4.5:    CONTENTS OF THE VARIOUS PARTS OF THE THESIS/DISSERTATION </w:t>
      </w:r>
    </w:p>
    <w:p w14:paraId="25B682B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4.5.1    Preliminary Pages </w:t>
      </w:r>
    </w:p>
    <w:p w14:paraId="65C07AF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Flyleaf </w:t>
      </w:r>
    </w:p>
    <w:p w14:paraId="243A5E8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This shall be blank. </w:t>
      </w:r>
    </w:p>
    <w:p w14:paraId="6E4A149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B0609F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b.          Title Page </w:t>
      </w:r>
    </w:p>
    <w:p w14:paraId="21B8A89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This page shall bear the: </w:t>
      </w:r>
    </w:p>
    <w:p w14:paraId="44285F4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Approved title of the thesis/dissertation all capitalized at the top of the page; </w:t>
      </w:r>
    </w:p>
    <w:p w14:paraId="5BDB158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Full name of the author, surname last, all capitalized followed by the registration number and the qualification(s) of the author at the time of submission of the thesis/dissertation at the </w:t>
      </w:r>
      <w:proofErr w:type="spellStart"/>
      <w:r w:rsidRPr="00815B4D">
        <w:rPr>
          <w:rFonts w:ascii="Times New Roman" w:hAnsi="Times New Roman" w:cs="Times New Roman"/>
          <w:sz w:val="24"/>
          <w:szCs w:val="24"/>
        </w:rPr>
        <w:t>centre</w:t>
      </w:r>
      <w:proofErr w:type="spellEnd"/>
      <w:r w:rsidRPr="00815B4D">
        <w:rPr>
          <w:rFonts w:ascii="Times New Roman" w:hAnsi="Times New Roman" w:cs="Times New Roman"/>
          <w:sz w:val="24"/>
          <w:szCs w:val="24"/>
        </w:rPr>
        <w:t xml:space="preserve"> of the page; </w:t>
      </w:r>
    </w:p>
    <w:p w14:paraId="7ED4EE5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Degree for which the thesis/dissertation is submitted, stated in the following words: </w:t>
      </w:r>
    </w:p>
    <w:p w14:paraId="49C8A92B" w14:textId="15B2A020"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Dissertation/Thesis Submitted to the Department/Institute of ... (Name of the Department/Institute/School), </w:t>
      </w:r>
      <w:r w:rsidR="00162798" w:rsidRPr="00815B4D">
        <w:rPr>
          <w:rFonts w:ascii="Times New Roman" w:hAnsi="Times New Roman" w:cs="Times New Roman"/>
          <w:sz w:val="24"/>
          <w:szCs w:val="24"/>
        </w:rPr>
        <w:t xml:space="preserve">Sule Lamiɗo </w:t>
      </w:r>
      <w:r w:rsidR="00900E44">
        <w:rPr>
          <w:rFonts w:ascii="Times New Roman" w:hAnsi="Times New Roman" w:cs="Times New Roman"/>
          <w:sz w:val="24"/>
          <w:szCs w:val="24"/>
        </w:rPr>
        <w:t>University Kafin Hausa</w:t>
      </w:r>
      <w:r w:rsidRPr="00815B4D">
        <w:rPr>
          <w:rFonts w:ascii="Times New Roman" w:hAnsi="Times New Roman" w:cs="Times New Roman"/>
          <w:sz w:val="24"/>
          <w:szCs w:val="24"/>
        </w:rPr>
        <w:t xml:space="preserve">, in partial fulfilment of the requirements for the award of the degree of...” (in words, all capitalized). </w:t>
      </w:r>
    </w:p>
    <w:p w14:paraId="320EB28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8E4ECE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Month and year of submission at the bottom </w:t>
      </w:r>
      <w:proofErr w:type="spellStart"/>
      <w:r w:rsidRPr="00815B4D">
        <w:rPr>
          <w:rFonts w:ascii="Times New Roman" w:hAnsi="Times New Roman" w:cs="Times New Roman"/>
          <w:sz w:val="24"/>
          <w:szCs w:val="24"/>
        </w:rPr>
        <w:t>centre</w:t>
      </w:r>
      <w:proofErr w:type="spellEnd"/>
      <w:r w:rsidRPr="00815B4D">
        <w:rPr>
          <w:rFonts w:ascii="Times New Roman" w:hAnsi="Times New Roman" w:cs="Times New Roman"/>
          <w:sz w:val="24"/>
          <w:szCs w:val="24"/>
        </w:rPr>
        <w:t xml:space="preserve"> of the page. </w:t>
      </w:r>
    </w:p>
    <w:p w14:paraId="0161CC7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1FEDA3A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         DECLARATION </w:t>
      </w:r>
    </w:p>
    <w:p w14:paraId="7AAC473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This page shall contain the following statement of declaration by the candidate: "I hereby declare that this work is the product of my research efforts undertaken under the supervision of (Title and name(s) of supervisor(s)) and has not been presented anywhere for the award of a degree or certificate. All sources have been duly acknowledged." Immediately below the declaration and to the </w:t>
      </w:r>
      <w:proofErr w:type="spellStart"/>
      <w:r w:rsidRPr="00815B4D">
        <w:rPr>
          <w:rFonts w:ascii="Times New Roman" w:hAnsi="Times New Roman" w:cs="Times New Roman"/>
          <w:sz w:val="24"/>
          <w:szCs w:val="24"/>
        </w:rPr>
        <w:t>centre</w:t>
      </w:r>
      <w:proofErr w:type="spellEnd"/>
      <w:r w:rsidRPr="00815B4D">
        <w:rPr>
          <w:rFonts w:ascii="Times New Roman" w:hAnsi="Times New Roman" w:cs="Times New Roman"/>
          <w:sz w:val="24"/>
          <w:szCs w:val="24"/>
        </w:rPr>
        <w:t xml:space="preserve"> of the page, the candidate shall append his/her signature and the date. The candidate's full name and registration number, as it </w:t>
      </w:r>
      <w:r w:rsidRPr="00815B4D">
        <w:rPr>
          <w:rFonts w:ascii="Times New Roman" w:hAnsi="Times New Roman" w:cs="Times New Roman"/>
          <w:sz w:val="24"/>
          <w:szCs w:val="24"/>
        </w:rPr>
        <w:lastRenderedPageBreak/>
        <w:t xml:space="preserve">appears on the cover of the thesis/dissertation, shall be typed under the signature. </w:t>
      </w:r>
    </w:p>
    <w:p w14:paraId="3E35C10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F3AB48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d.         CERTIFICATION </w:t>
      </w:r>
    </w:p>
    <w:p w14:paraId="7A2DA05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This page shall bear a signed statement by the candidate's supervisor(s) certifying that the research and preparation of thesis/dissertation were carried out under his/her/their supervision. The format shall be: "This is to certify that the research work for this thesis/dissertation and the subsequent write-up... (name of candidate with registration number in parenthesis) were carried out under my/our supervision”. The title, initial(s) and name(s) of the supervisor(s), and that of the Head of Department submitting the thesis shall appear below their respective signatures. </w:t>
      </w:r>
    </w:p>
    <w:p w14:paraId="436C69D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31254748" w14:textId="77777777" w:rsidR="009F5D8D" w:rsidRPr="00815B4D" w:rsidRDefault="009F5D8D" w:rsidP="00815B4D">
      <w:pPr>
        <w:rPr>
          <w:rFonts w:ascii="Times New Roman" w:hAnsi="Times New Roman" w:cs="Times New Roman"/>
          <w:sz w:val="24"/>
          <w:szCs w:val="24"/>
        </w:rPr>
      </w:pPr>
      <w:r w:rsidRPr="00815B4D">
        <w:rPr>
          <w:rFonts w:ascii="Times New Roman" w:eastAsia="Arial" w:hAnsi="Times New Roman" w:cs="Times New Roman"/>
          <w:color w:val="000000"/>
          <w:sz w:val="24"/>
          <w:szCs w:val="24"/>
        </w:rPr>
        <w:t xml:space="preserve">e.         APPROVAL </w:t>
      </w:r>
    </w:p>
    <w:p w14:paraId="7E2C576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This page shall contain the following statement: “This thesis/dissertation has been examined and approved for the award of PhD/Masters in (...)”. </w:t>
      </w:r>
    </w:p>
    <w:p w14:paraId="0621870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4F46AA9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This statement shall be signed (with their names and dates clearly given) by the following, namely: the External Examiner, Internal Examiner, Supervisor(s), Head of Department where applicable (or the representative of the Head of Department), and the representative of the Board of the School of </w:t>
      </w:r>
    </w:p>
    <w:p w14:paraId="650BCE9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Postgraduate Studies. </w:t>
      </w:r>
    </w:p>
    <w:p w14:paraId="1100EE8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 </w:t>
      </w:r>
    </w:p>
    <w:p w14:paraId="6BCBF7C0" w14:textId="77777777" w:rsidR="009F5D8D" w:rsidRPr="00815B4D" w:rsidRDefault="009F5D8D" w:rsidP="00815B4D">
      <w:pPr>
        <w:rPr>
          <w:rFonts w:ascii="Times New Roman" w:hAnsi="Times New Roman" w:cs="Times New Roman"/>
          <w:sz w:val="24"/>
          <w:szCs w:val="24"/>
        </w:rPr>
      </w:pPr>
      <w:r w:rsidRPr="00815B4D">
        <w:rPr>
          <w:rFonts w:ascii="Times New Roman" w:eastAsia="Arial" w:hAnsi="Times New Roman" w:cs="Times New Roman"/>
          <w:color w:val="000000"/>
          <w:sz w:val="24"/>
          <w:szCs w:val="24"/>
        </w:rPr>
        <w:t xml:space="preserve">f.         ACKNOWLEDGEMENTS </w:t>
      </w:r>
    </w:p>
    <w:p w14:paraId="0AEC75D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author may acknowledge in his/her own words the assistance given by others during the research and preparation of the thesis/dissertation. </w:t>
      </w:r>
    </w:p>
    <w:p w14:paraId="2C72758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3E13988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g.        DEDICATION (This is optional) </w:t>
      </w:r>
    </w:p>
    <w:p w14:paraId="10CE6C4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author may, if he/she deems it fit, dedicate his/her work to any person(s) or corporate bodies. </w:t>
      </w:r>
    </w:p>
    <w:p w14:paraId="5A1B8F7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E5CB01C" w14:textId="77777777" w:rsidR="009F5D8D" w:rsidRPr="00815B4D" w:rsidRDefault="009F5D8D" w:rsidP="00815B4D">
      <w:pPr>
        <w:rPr>
          <w:rFonts w:ascii="Times New Roman" w:hAnsi="Times New Roman" w:cs="Times New Roman"/>
          <w:sz w:val="24"/>
          <w:szCs w:val="24"/>
        </w:rPr>
      </w:pPr>
      <w:r w:rsidRPr="00815B4D">
        <w:rPr>
          <w:rFonts w:ascii="Times New Roman" w:eastAsia="Arial" w:hAnsi="Times New Roman" w:cs="Times New Roman"/>
          <w:color w:val="000000"/>
          <w:sz w:val="24"/>
          <w:szCs w:val="24"/>
        </w:rPr>
        <w:t xml:space="preserve">h.        TABLE OF CONTENTS </w:t>
      </w:r>
    </w:p>
    <w:p w14:paraId="74DD0C1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This shall contain a list of all the major component parts of the thesis/dissertation listed in Section 4.1 and the respective pages on which they begin. The headings of the major component parts of the thesis/dissertation shall be as they appear in the text. Only the first letter of all the words in the major section headings shall be capitalized. For subsection headings, only the first letter of the first word shall be capitalized. </w:t>
      </w:r>
    </w:p>
    <w:p w14:paraId="5F26D51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FCA5089" w14:textId="77777777" w:rsidR="009F5D8D" w:rsidRPr="00815B4D" w:rsidRDefault="009F5D8D" w:rsidP="00815B4D">
      <w:pPr>
        <w:rPr>
          <w:rFonts w:ascii="Times New Roman" w:hAnsi="Times New Roman" w:cs="Times New Roman"/>
          <w:sz w:val="24"/>
          <w:szCs w:val="24"/>
        </w:rPr>
      </w:pPr>
      <w:r w:rsidRPr="00815B4D">
        <w:rPr>
          <w:rFonts w:ascii="Times New Roman" w:eastAsia="Calibri" w:hAnsi="Times New Roman" w:cs="Times New Roman"/>
          <w:sz w:val="24"/>
          <w:szCs w:val="24"/>
        </w:rPr>
        <w:tab/>
      </w: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w:t>
      </w:r>
      <w:r w:rsidRPr="00815B4D">
        <w:rPr>
          <w:rFonts w:ascii="Times New Roman" w:hAnsi="Times New Roman" w:cs="Times New Roman"/>
          <w:sz w:val="24"/>
          <w:szCs w:val="24"/>
        </w:rPr>
        <w:tab/>
        <w:t xml:space="preserve">ABSTRACT </w:t>
      </w:r>
    </w:p>
    <w:p w14:paraId="3F808EE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abstract shall be between 250 and 300 words for projects &amp; dissertation and 350 and 500 words for a thesis, containing the following: </w:t>
      </w:r>
    </w:p>
    <w:p w14:paraId="41F72CE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brief statement of the aim and objective of the research; </w:t>
      </w:r>
    </w:p>
    <w:p w14:paraId="4283675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A brief statement of research methodology used (principles only), including methods of data analysis; </w:t>
      </w:r>
    </w:p>
    <w:p w14:paraId="4620A6B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brief straight-to-the-point summary of specific findings; </w:t>
      </w:r>
    </w:p>
    <w:p w14:paraId="6DA864B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statement of major contribution to knowledge (if any); and </w:t>
      </w:r>
    </w:p>
    <w:p w14:paraId="702D919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Recommendation(s), (if any). </w:t>
      </w:r>
    </w:p>
    <w:p w14:paraId="1F36E2C3" w14:textId="77777777" w:rsidR="009F5D8D" w:rsidRPr="00815B4D" w:rsidRDefault="009F5D8D" w:rsidP="00815B4D">
      <w:pPr>
        <w:rPr>
          <w:rFonts w:ascii="Times New Roman" w:hAnsi="Times New Roman" w:cs="Times New Roman"/>
          <w:sz w:val="24"/>
          <w:szCs w:val="24"/>
        </w:rPr>
      </w:pPr>
    </w:p>
    <w:p w14:paraId="17A62065" w14:textId="77777777" w:rsidR="009F5D8D" w:rsidRPr="00815B4D" w:rsidRDefault="009F5D8D" w:rsidP="00815B4D">
      <w:pPr>
        <w:rPr>
          <w:rFonts w:ascii="Times New Roman" w:hAnsi="Times New Roman" w:cs="Times New Roman"/>
          <w:sz w:val="24"/>
          <w:szCs w:val="24"/>
        </w:rPr>
      </w:pPr>
      <w:proofErr w:type="gramStart"/>
      <w:r w:rsidRPr="00815B4D">
        <w:rPr>
          <w:rFonts w:ascii="Times New Roman" w:hAnsi="Times New Roman" w:cs="Times New Roman"/>
          <w:sz w:val="24"/>
          <w:szCs w:val="24"/>
        </w:rPr>
        <w:t>4.5.2  MAIN</w:t>
      </w:r>
      <w:proofErr w:type="gramEnd"/>
      <w:r w:rsidRPr="00815B4D">
        <w:rPr>
          <w:rFonts w:ascii="Times New Roman" w:hAnsi="Times New Roman" w:cs="Times New Roman"/>
          <w:sz w:val="24"/>
          <w:szCs w:val="24"/>
        </w:rPr>
        <w:t xml:space="preserve"> BODY </w:t>
      </w:r>
    </w:p>
    <w:p w14:paraId="5B35761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D00416C" w14:textId="77777777" w:rsidR="009F5D8D" w:rsidRPr="00815B4D" w:rsidRDefault="009F5D8D" w:rsidP="00815B4D">
      <w:pPr>
        <w:rPr>
          <w:rFonts w:ascii="Times New Roman" w:hAnsi="Times New Roman" w:cs="Times New Roman"/>
          <w:sz w:val="24"/>
          <w:szCs w:val="24"/>
        </w:rPr>
      </w:pPr>
      <w:r w:rsidRPr="00815B4D">
        <w:rPr>
          <w:rFonts w:ascii="Times New Roman" w:eastAsia="Arial" w:hAnsi="Times New Roman" w:cs="Times New Roman"/>
          <w:color w:val="000000"/>
          <w:sz w:val="24"/>
          <w:szCs w:val="24"/>
        </w:rPr>
        <w:t xml:space="preserve">(a)       CHAPTER ONE (INTRODUCTION) </w:t>
      </w:r>
    </w:p>
    <w:p w14:paraId="7DDAA9B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This chapter shall be devoted primarily to justifying the research work. Accordingly, the chapter shall contain the following, among others: </w:t>
      </w:r>
    </w:p>
    <w:p w14:paraId="48AED23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general overview of the background, concept, general objective and scope of the research. This may not necessarily entail citing references, but may include statement of the problem, significance/purpose of study. </w:t>
      </w:r>
    </w:p>
    <w:p w14:paraId="75C43D8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General aim and specific objectives of </w:t>
      </w:r>
      <w:r w:rsidRPr="00815B4D">
        <w:rPr>
          <w:rFonts w:ascii="Times New Roman" w:hAnsi="Times New Roman" w:cs="Times New Roman"/>
          <w:sz w:val="24"/>
          <w:szCs w:val="24"/>
        </w:rPr>
        <w:tab/>
        <w:t xml:space="preserve">the </w:t>
      </w:r>
      <w:r w:rsidRPr="00815B4D">
        <w:rPr>
          <w:rFonts w:ascii="Times New Roman" w:hAnsi="Times New Roman" w:cs="Times New Roman"/>
          <w:sz w:val="24"/>
          <w:szCs w:val="24"/>
        </w:rPr>
        <w:tab/>
        <w:t xml:space="preserve">research </w:t>
      </w:r>
      <w:r w:rsidRPr="00815B4D">
        <w:rPr>
          <w:rFonts w:ascii="Times New Roman" w:hAnsi="Times New Roman" w:cs="Times New Roman"/>
          <w:sz w:val="24"/>
          <w:szCs w:val="24"/>
        </w:rPr>
        <w:tab/>
        <w:t xml:space="preserve">and/or </w:t>
      </w:r>
      <w:r w:rsidRPr="00815B4D">
        <w:rPr>
          <w:rFonts w:ascii="Times New Roman" w:hAnsi="Times New Roman" w:cs="Times New Roman"/>
          <w:sz w:val="24"/>
          <w:szCs w:val="24"/>
        </w:rPr>
        <w:tab/>
        <w:t xml:space="preserve">working hypotheses/research questions, as the case may be. </w:t>
      </w:r>
    </w:p>
    <w:p w14:paraId="04788BC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Specific proposals (statements only) on how to achieve the specific research objectives or test the working and answering the hypotheses/research questions stated in (ii) above. </w:t>
      </w:r>
    </w:p>
    <w:p w14:paraId="1F972C5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Scope and limitations of the research. </w:t>
      </w:r>
    </w:p>
    <w:p w14:paraId="058C86F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B2222D1" w14:textId="77777777" w:rsidR="009F5D8D" w:rsidRPr="00815B4D" w:rsidRDefault="009F5D8D" w:rsidP="00815B4D">
      <w:pPr>
        <w:rPr>
          <w:rFonts w:ascii="Times New Roman" w:hAnsi="Times New Roman" w:cs="Times New Roman"/>
          <w:sz w:val="24"/>
          <w:szCs w:val="24"/>
        </w:rPr>
      </w:pPr>
      <w:r w:rsidRPr="00815B4D">
        <w:rPr>
          <w:rFonts w:ascii="Times New Roman" w:eastAsia="Arial" w:hAnsi="Times New Roman" w:cs="Times New Roman"/>
          <w:color w:val="000000"/>
          <w:sz w:val="24"/>
          <w:szCs w:val="24"/>
        </w:rPr>
        <w:t xml:space="preserve">(b)  </w:t>
      </w:r>
      <w:r w:rsidRPr="00815B4D">
        <w:rPr>
          <w:rFonts w:ascii="Times New Roman" w:eastAsia="Arial" w:hAnsi="Times New Roman" w:cs="Times New Roman"/>
          <w:color w:val="000000"/>
          <w:sz w:val="24"/>
          <w:szCs w:val="24"/>
        </w:rPr>
        <w:tab/>
        <w:t xml:space="preserve">CHAPTER TWO (LITERATURE REVIEW) </w:t>
      </w:r>
    </w:p>
    <w:p w14:paraId="679EA68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An exhaustive but incisive, coherent and up-to-date review of the relevant literature in the research area is required. The candidate is expected to show high proficiency in information retrieval and interpretation. The literature review shall be geared towards justifying the defined objectives of the research. Consequently, the style of the presentation of retrieved information and their interpretation shall be purposeful, directed solely at establishing the premises for the research. It may also include a theoretical framework. </w:t>
      </w:r>
    </w:p>
    <w:p w14:paraId="4C66A95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197C09FD" w14:textId="77777777" w:rsidR="009F5D8D" w:rsidRPr="00815B4D" w:rsidRDefault="009F5D8D" w:rsidP="00815B4D">
      <w:pPr>
        <w:rPr>
          <w:rFonts w:ascii="Times New Roman" w:hAnsi="Times New Roman" w:cs="Times New Roman"/>
          <w:sz w:val="24"/>
          <w:szCs w:val="24"/>
        </w:rPr>
      </w:pPr>
      <w:r w:rsidRPr="00815B4D">
        <w:rPr>
          <w:rFonts w:ascii="Times New Roman" w:eastAsia="Arial" w:hAnsi="Times New Roman" w:cs="Times New Roman"/>
          <w:color w:val="000000"/>
          <w:sz w:val="24"/>
          <w:szCs w:val="24"/>
        </w:rPr>
        <w:t xml:space="preserve">(c)       CHAPTER THREE (MATERIALS AND METHODS/METHODOLOGY) </w:t>
      </w:r>
    </w:p>
    <w:p w14:paraId="4697E10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For laboratory-based research, this chapter shall be titled Materials and Methods   and shall contain a list of rare/highly specialized materials </w:t>
      </w:r>
    </w:p>
    <w:p w14:paraId="4BA103F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and a detailed description of the methods employed in the research. The Materials Section shall include a list of chemicals, reagents, living organisms and other biological materials, apparatuses/gadgets and equipment that are not used routinely in the laboratory. General or routine laboratory materials used in the work shall be given within the context of the description of the methods. Candidates shall comply with current international conventions on nomenclature and the identification of scientific materials in their sub-disciplines. </w:t>
      </w:r>
    </w:p>
    <w:p w14:paraId="7B21F19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Methods section shall describe all the experimental methods used in the work. Only new methods developed by the candidate shall be described in full. Where an established published method was used unmodified, the candidate shall merely cite the relevant reference. However, where an established method has been modified or adapted by the </w:t>
      </w:r>
      <w:r w:rsidRPr="00815B4D">
        <w:rPr>
          <w:rFonts w:ascii="Times New Roman" w:hAnsi="Times New Roman" w:cs="Times New Roman"/>
          <w:sz w:val="24"/>
          <w:szCs w:val="24"/>
        </w:rPr>
        <w:lastRenderedPageBreak/>
        <w:t xml:space="preserve">candidate, he/she shall describe the extent to which the method was modified or adapted. In describing the methods, the candidate shall state all the special precautions taken in the course of applying the method. The statistical methods used in analyzing the data shall also be described. </w:t>
      </w:r>
    </w:p>
    <w:p w14:paraId="603D5BE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CFAD20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For arts-based disciplines, the chapter shall be titled Methods or Methodology (or other appropriate terminology). It shall contain a description of the methods and procedures employed in the design and validation of instruments, testing hypotheses, and the statistical analyses of raw data.  </w:t>
      </w:r>
    </w:p>
    <w:p w14:paraId="2D584A1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F1EE4E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Irrespective of the discipline, where the method used was primarily library research or purely theoretical, there need not be a separate chapter on Method/Methodology. The description of the method can be incorporated into the introduction or literature review chapter as a section. </w:t>
      </w:r>
    </w:p>
    <w:p w14:paraId="4F40C45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02B83311" w14:textId="77777777" w:rsidR="009F5D8D" w:rsidRPr="00815B4D" w:rsidRDefault="009F5D8D" w:rsidP="00815B4D">
      <w:pPr>
        <w:rPr>
          <w:rFonts w:ascii="Times New Roman" w:hAnsi="Times New Roman" w:cs="Times New Roman"/>
          <w:sz w:val="24"/>
          <w:szCs w:val="24"/>
        </w:rPr>
      </w:pPr>
      <w:r w:rsidRPr="00815B4D">
        <w:rPr>
          <w:rFonts w:ascii="Times New Roman" w:eastAsia="Arial" w:hAnsi="Times New Roman" w:cs="Times New Roman"/>
          <w:color w:val="000000"/>
          <w:sz w:val="24"/>
          <w:szCs w:val="24"/>
        </w:rPr>
        <w:t xml:space="preserve">(d)       CHAPTER FOUR (DATA ANALYSIS/RESULTS /FINDINGS AND DISCUSSION) </w:t>
      </w:r>
    </w:p>
    <w:p w14:paraId="6F8BCC4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This chapter shall consist of at least the following, among other things; </w:t>
      </w:r>
    </w:p>
    <w:p w14:paraId="61285CA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476EDCC" w14:textId="77777777" w:rsidR="009F5D8D" w:rsidRPr="00815B4D" w:rsidRDefault="009F5D8D" w:rsidP="00815B4D">
      <w:pPr>
        <w:rPr>
          <w:rFonts w:ascii="Times New Roman" w:hAnsi="Times New Roman" w:cs="Times New Roman"/>
          <w:sz w:val="24"/>
          <w:szCs w:val="24"/>
        </w:rPr>
      </w:pPr>
      <w:r w:rsidRPr="00815B4D">
        <w:rPr>
          <w:rFonts w:ascii="Times New Roman" w:eastAsia="Arial" w:hAnsi="Times New Roman" w:cs="Times New Roman"/>
          <w:color w:val="000000"/>
          <w:sz w:val="24"/>
          <w:szCs w:val="24"/>
        </w:rPr>
        <w:t>(</w:t>
      </w:r>
      <w:proofErr w:type="spellStart"/>
      <w:r w:rsidRPr="00815B4D">
        <w:rPr>
          <w:rFonts w:ascii="Times New Roman" w:eastAsia="Arial" w:hAnsi="Times New Roman" w:cs="Times New Roman"/>
          <w:color w:val="000000"/>
          <w:sz w:val="24"/>
          <w:szCs w:val="24"/>
        </w:rPr>
        <w:t>i</w:t>
      </w:r>
      <w:proofErr w:type="spellEnd"/>
      <w:r w:rsidRPr="00815B4D">
        <w:rPr>
          <w:rFonts w:ascii="Times New Roman" w:eastAsia="Arial" w:hAnsi="Times New Roman" w:cs="Times New Roman"/>
          <w:color w:val="000000"/>
          <w:sz w:val="24"/>
          <w:szCs w:val="24"/>
        </w:rPr>
        <w:t xml:space="preserve">)          RESULTS/FINDINGS </w:t>
      </w:r>
    </w:p>
    <w:p w14:paraId="418D8C5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outcome of the research shall be presented and explained in this section. Significant and novel findings shall be identified. The findings shall be stated in prose and references </w:t>
      </w:r>
      <w:r w:rsidRPr="00815B4D">
        <w:rPr>
          <w:rFonts w:ascii="Times New Roman" w:hAnsi="Times New Roman" w:cs="Times New Roman"/>
          <w:sz w:val="24"/>
          <w:szCs w:val="24"/>
        </w:rPr>
        <w:lastRenderedPageBreak/>
        <w:t xml:space="preserve">made to tables, figures or plates in texts where applicable. Details of numerical results shall be given either in the text, in a tabular form or as graphs or any combination of these. The findings may be presented in the descriptive and analytical modes appropriate to the discipline. </w:t>
      </w:r>
    </w:p>
    <w:p w14:paraId="6E4EC32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5EA149D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(ii)      DISCUSSION </w:t>
      </w:r>
    </w:p>
    <w:p w14:paraId="6C9AB06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This section shall be devoted to giving a comprehensive interpretation of the findings of the research and relating them to published works. Special attention should be given to significant or novel findings. </w:t>
      </w:r>
    </w:p>
    <w:p w14:paraId="056EE79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0AB85DDC" w14:textId="77777777" w:rsidR="009F5D8D" w:rsidRPr="00815B4D" w:rsidRDefault="009F5D8D" w:rsidP="00815B4D">
      <w:pPr>
        <w:rPr>
          <w:rFonts w:ascii="Times New Roman" w:hAnsi="Times New Roman" w:cs="Times New Roman"/>
          <w:sz w:val="24"/>
          <w:szCs w:val="24"/>
        </w:rPr>
      </w:pPr>
      <w:r w:rsidRPr="00815B4D">
        <w:rPr>
          <w:rFonts w:ascii="Times New Roman" w:eastAsia="Arial" w:hAnsi="Times New Roman" w:cs="Times New Roman"/>
          <w:color w:val="000000"/>
          <w:sz w:val="24"/>
          <w:szCs w:val="24"/>
        </w:rPr>
        <w:t xml:space="preserve">(e)       CHAPTER FIVE (SUMMARY, CONCLUSION AND RECOMMENDATIONS) </w:t>
      </w:r>
    </w:p>
    <w:p w14:paraId="5DF5830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This chapter shall high-light the major findings of the research and the inferences made from them. It shall incorporate a section on recommendations, including suggestions on areas for further work. </w:t>
      </w:r>
    </w:p>
    <w:p w14:paraId="2EAFC582" w14:textId="77777777" w:rsidR="009F5D8D" w:rsidRPr="00815B4D" w:rsidRDefault="009F5D8D" w:rsidP="00815B4D">
      <w:pPr>
        <w:rPr>
          <w:rFonts w:ascii="Times New Roman" w:hAnsi="Times New Roman" w:cs="Times New Roman"/>
          <w:sz w:val="24"/>
          <w:szCs w:val="24"/>
        </w:rPr>
      </w:pPr>
      <w:r w:rsidRPr="00815B4D">
        <w:rPr>
          <w:rFonts w:ascii="Times New Roman" w:eastAsia="Arial" w:hAnsi="Times New Roman" w:cs="Times New Roman"/>
          <w:color w:val="000000"/>
          <w:sz w:val="24"/>
          <w:szCs w:val="24"/>
        </w:rPr>
        <w:t xml:space="preserve">4.5.3    TERMINAL PART </w:t>
      </w:r>
    </w:p>
    <w:p w14:paraId="2838E7A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REFERENCES </w:t>
      </w:r>
    </w:p>
    <w:p w14:paraId="2A1B492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All the references cited in the text shall be collated at the end of the thesis/dissertation. </w:t>
      </w:r>
    </w:p>
    <w:p w14:paraId="73D16CE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444C963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GLOSSARY </w:t>
      </w:r>
    </w:p>
    <w:p w14:paraId="492AA46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glossary (if any) shall contain a list and explanations of the foreign, indigenous, obsolete or technical words used in </w:t>
      </w:r>
      <w:r w:rsidRPr="00815B4D">
        <w:rPr>
          <w:rFonts w:ascii="Times New Roman" w:hAnsi="Times New Roman" w:cs="Times New Roman"/>
          <w:sz w:val="24"/>
          <w:szCs w:val="24"/>
        </w:rPr>
        <w:lastRenderedPageBreak/>
        <w:t xml:space="preserve">the text. For science-based disciplines, internationally accepted standard abbreviations of scientific names not spelt out in the text may be explained here. All other abbreviations of scientific names must be spelt out in the text at the point of first mention. Similarly, for art-based disciplines, all abbreviations must be spelt out in the text at the point of first mention. </w:t>
      </w:r>
    </w:p>
    <w:p w14:paraId="03F1CBA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E1E7D0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APPENDICES </w:t>
      </w:r>
    </w:p>
    <w:p w14:paraId="22AFCB6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appendix is optional and if provided may contain the following: </w:t>
      </w:r>
    </w:p>
    <w:p w14:paraId="4D1A7E6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Matters related to data collection, </w:t>
      </w:r>
      <w:proofErr w:type="gramStart"/>
      <w:r w:rsidRPr="00815B4D">
        <w:rPr>
          <w:rFonts w:ascii="Times New Roman" w:hAnsi="Times New Roman" w:cs="Times New Roman"/>
          <w:sz w:val="24"/>
          <w:szCs w:val="24"/>
        </w:rPr>
        <w:t>e.g.</w:t>
      </w:r>
      <w:proofErr w:type="gramEnd"/>
      <w:r w:rsidRPr="00815B4D">
        <w:rPr>
          <w:rFonts w:ascii="Times New Roman" w:hAnsi="Times New Roman" w:cs="Times New Roman"/>
          <w:sz w:val="24"/>
          <w:szCs w:val="24"/>
        </w:rPr>
        <w:t xml:space="preserve"> a sample of questionnaires and other test instruments. </w:t>
      </w:r>
    </w:p>
    <w:p w14:paraId="0C6F8B9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Raw data for thesis/dissertation. </w:t>
      </w:r>
    </w:p>
    <w:p w14:paraId="2E4BABE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Copies of the author's publication(s) from the research (if any). </w:t>
      </w:r>
    </w:p>
    <w:p w14:paraId="280D7FC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Computer </w:t>
      </w:r>
      <w:proofErr w:type="spellStart"/>
      <w:r w:rsidRPr="00815B4D">
        <w:rPr>
          <w:rFonts w:ascii="Times New Roman" w:hAnsi="Times New Roman" w:cs="Times New Roman"/>
          <w:sz w:val="24"/>
          <w:szCs w:val="24"/>
        </w:rPr>
        <w:t>programme</w:t>
      </w:r>
      <w:proofErr w:type="spellEnd"/>
      <w:r w:rsidRPr="00815B4D">
        <w:rPr>
          <w:rFonts w:ascii="Times New Roman" w:hAnsi="Times New Roman" w:cs="Times New Roman"/>
          <w:sz w:val="24"/>
          <w:szCs w:val="24"/>
        </w:rPr>
        <w:t xml:space="preserve">, especially if it is written or modified by the candidate, and the output. Where appendices are used, they should be numbered conservatively, using Roman numerals. </w:t>
      </w:r>
    </w:p>
    <w:p w14:paraId="28ECA3A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Standard Architectural/ Engineering drawing</w:t>
      </w:r>
    </w:p>
    <w:p w14:paraId="194E2E4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4.6:     PREPARATION OF TABLES, FIGURES AND PLATES </w:t>
      </w:r>
    </w:p>
    <w:p w14:paraId="67515A7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3709565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4.6.1    TABLES </w:t>
      </w:r>
    </w:p>
    <w:p w14:paraId="7C40F9E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Tables shall be numbered consecutively in Arabic numerals in the order in which they are mentioned in the text. A table shall </w:t>
      </w:r>
      <w:r w:rsidRPr="00815B4D">
        <w:rPr>
          <w:rFonts w:ascii="Times New Roman" w:hAnsi="Times New Roman" w:cs="Times New Roman"/>
          <w:sz w:val="24"/>
          <w:szCs w:val="24"/>
        </w:rPr>
        <w:lastRenderedPageBreak/>
        <w:t xml:space="preserve">have a descriptive heading typed above it, starting from the </w:t>
      </w:r>
      <w:proofErr w:type="gramStart"/>
      <w:r w:rsidRPr="00815B4D">
        <w:rPr>
          <w:rFonts w:ascii="Times New Roman" w:hAnsi="Times New Roman" w:cs="Times New Roman"/>
          <w:sz w:val="24"/>
          <w:szCs w:val="24"/>
        </w:rPr>
        <w:t>left hand</w:t>
      </w:r>
      <w:proofErr w:type="gramEnd"/>
      <w:r w:rsidRPr="00815B4D">
        <w:rPr>
          <w:rFonts w:ascii="Times New Roman" w:hAnsi="Times New Roman" w:cs="Times New Roman"/>
          <w:sz w:val="24"/>
          <w:szCs w:val="24"/>
        </w:rPr>
        <w:t xml:space="preserve"> side. Only the first letters of the major words of the heading shall be capitalized, </w:t>
      </w:r>
      <w:proofErr w:type="gramStart"/>
      <w:r w:rsidRPr="00815B4D">
        <w:rPr>
          <w:rFonts w:ascii="Times New Roman" w:hAnsi="Times New Roman" w:cs="Times New Roman"/>
          <w:sz w:val="24"/>
          <w:szCs w:val="24"/>
        </w:rPr>
        <w:t>e.g.</w:t>
      </w:r>
      <w:proofErr w:type="gramEnd"/>
      <w:r w:rsidRPr="00815B4D">
        <w:rPr>
          <w:rFonts w:ascii="Times New Roman" w:hAnsi="Times New Roman" w:cs="Times New Roman"/>
          <w:sz w:val="24"/>
          <w:szCs w:val="24"/>
        </w:rPr>
        <w:t xml:space="preserve"> Table 1: Variations of Magnetic Field with Latitude. A table heading shall not be underlined. The layout of a table should be simple. </w:t>
      </w:r>
    </w:p>
    <w:p w14:paraId="63C0E22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9B098C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4.6.2    FIGURES </w:t>
      </w:r>
    </w:p>
    <w:p w14:paraId="06E112D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Graphs, charts, maps, histograms and other line diagrams shall be drawn neatly. Charts and maps shall be clearly labelled. Keys and scales should be included in the figures where appropriate. The axes of graphs, charts and histograms must be clearly calibrated and labelled with the units of measurements given. </w:t>
      </w:r>
    </w:p>
    <w:p w14:paraId="039D476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43C83CB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Figures in each chapter shall be numbered consecutively in Arabic numerals in the order in which they are cited in the text. Each figure shall have a descriptive title, which shall be typed immediately below it. Only the first letters of the major words shall be capitalized, </w:t>
      </w:r>
      <w:proofErr w:type="gramStart"/>
      <w:r w:rsidRPr="00815B4D">
        <w:rPr>
          <w:rFonts w:ascii="Times New Roman" w:hAnsi="Times New Roman" w:cs="Times New Roman"/>
          <w:sz w:val="24"/>
          <w:szCs w:val="24"/>
        </w:rPr>
        <w:t>e.g.</w:t>
      </w:r>
      <w:proofErr w:type="gramEnd"/>
      <w:r w:rsidRPr="00815B4D">
        <w:rPr>
          <w:rFonts w:ascii="Times New Roman" w:hAnsi="Times New Roman" w:cs="Times New Roman"/>
          <w:sz w:val="24"/>
          <w:szCs w:val="24"/>
        </w:rPr>
        <w:t xml:space="preserve"> Figure 4.3. Calibration Curve for Protein Determination. </w:t>
      </w:r>
    </w:p>
    <w:p w14:paraId="73CD0DB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1C94274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4.6.3    PLATES </w:t>
      </w:r>
    </w:p>
    <w:p w14:paraId="7AB2D98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Plates, as a rule, are photo-prints, but shall herein also include scanned images. They may be direct photographs of living organisms or the inanimate objects or micrographs of tissues or objects, as seen by the use of special equipment, </w:t>
      </w:r>
      <w:proofErr w:type="gramStart"/>
      <w:r w:rsidRPr="00815B4D">
        <w:rPr>
          <w:rFonts w:ascii="Times New Roman" w:hAnsi="Times New Roman" w:cs="Times New Roman"/>
          <w:sz w:val="24"/>
          <w:szCs w:val="24"/>
        </w:rPr>
        <w:t>e.g.</w:t>
      </w:r>
      <w:proofErr w:type="gramEnd"/>
      <w:r w:rsidRPr="00815B4D">
        <w:rPr>
          <w:rFonts w:ascii="Times New Roman" w:hAnsi="Times New Roman" w:cs="Times New Roman"/>
          <w:sz w:val="24"/>
          <w:szCs w:val="24"/>
        </w:rPr>
        <w:t xml:space="preserve"> the electron microscope. Plates shall be used only where they best describe or illustrate a novel observation. Each plate shall have </w:t>
      </w:r>
      <w:r w:rsidRPr="00815B4D">
        <w:rPr>
          <w:rFonts w:ascii="Times New Roman" w:hAnsi="Times New Roman" w:cs="Times New Roman"/>
          <w:sz w:val="24"/>
          <w:szCs w:val="24"/>
        </w:rPr>
        <w:lastRenderedPageBreak/>
        <w:t xml:space="preserve">a title, which shall be typed below it. Plates in each chapter shall be numbered consecutively in Roman numerals in the order in which they are cited in the text. </w:t>
      </w:r>
    </w:p>
    <w:p w14:paraId="3A5005F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B02446D" w14:textId="77777777" w:rsidR="009F5D8D" w:rsidRPr="00815B4D" w:rsidRDefault="009F5D8D" w:rsidP="00815B4D">
      <w:pPr>
        <w:rPr>
          <w:rFonts w:ascii="Times New Roman" w:hAnsi="Times New Roman" w:cs="Times New Roman"/>
          <w:sz w:val="24"/>
          <w:szCs w:val="24"/>
        </w:rPr>
      </w:pPr>
      <w:r w:rsidRPr="00815B4D">
        <w:rPr>
          <w:rFonts w:ascii="Times New Roman" w:eastAsia="Cambria" w:hAnsi="Times New Roman" w:cs="Times New Roman"/>
          <w:color w:val="4F81BD"/>
          <w:sz w:val="24"/>
          <w:szCs w:val="24"/>
        </w:rPr>
        <w:t xml:space="preserve">4.7:     CITATION OF REFERENCES IN THE TEXT </w:t>
      </w:r>
      <w:r w:rsidRPr="00815B4D">
        <w:rPr>
          <w:rFonts w:ascii="Times New Roman" w:hAnsi="Times New Roman" w:cs="Times New Roman"/>
          <w:sz w:val="24"/>
          <w:szCs w:val="24"/>
        </w:rPr>
        <w:t xml:space="preserve">Various systems for the citation of references and the listing of bibliography exist and the system adopted generally varies from discipline to discipline. Candidates are expected to use the APA style described hereunder. However, other approved style could be used depending on the subject area. Whichever style is employed, it should be used correctly and consistently. </w:t>
      </w:r>
    </w:p>
    <w:p w14:paraId="1107E61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Reference shall be cited in the thesis/dissertation by means of the author's surname, followed by the year of publication. If the author's name forms part of a sentence in the text, the year of publication shall be given in parentheses. If the author's name does not form part of a sentence in the text, both the author's name and year of publication shall be given in parentheses at the end of the sentence or after an appropriate part thereof. Examples: "In a recent study (Ahmed, 2002) it was discovered that ..." "Ahmed (2003) noted the differences in price ...". "In 2004, Ahmed did another study on population ..." </w:t>
      </w:r>
    </w:p>
    <w:p w14:paraId="7711ACD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C2049F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To distinguish between two or more works by the same author, published in the same year, the suffixes a, b, c shall be used after the year of publication, </w:t>
      </w:r>
      <w:proofErr w:type="gramStart"/>
      <w:r w:rsidRPr="00815B4D">
        <w:rPr>
          <w:rFonts w:ascii="Times New Roman" w:hAnsi="Times New Roman" w:cs="Times New Roman"/>
          <w:sz w:val="24"/>
          <w:szCs w:val="24"/>
        </w:rPr>
        <w:t>e.g.</w:t>
      </w:r>
      <w:proofErr w:type="gramEnd"/>
      <w:r w:rsidRPr="00815B4D">
        <w:rPr>
          <w:rFonts w:ascii="Times New Roman" w:hAnsi="Times New Roman" w:cs="Times New Roman"/>
          <w:sz w:val="24"/>
          <w:szCs w:val="24"/>
        </w:rPr>
        <w:t xml:space="preserve"> "Alli (1986 b) observed a similar trend." </w:t>
      </w:r>
    </w:p>
    <w:p w14:paraId="7DC323E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42447F2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4.7.1    Multiple Authors </w:t>
      </w:r>
    </w:p>
    <w:p w14:paraId="58CDC95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a) Two Authors </w:t>
      </w:r>
    </w:p>
    <w:p w14:paraId="69B2CD5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For works by two authors, the name of the two authors shall be cited followed by the year of publication. The names of the authors shall be connected by 'and' but if they are in parentheses, use an “&amp;” (ampersand).  Examples</w:t>
      </w:r>
      <w:proofErr w:type="gramStart"/>
      <w:r w:rsidRPr="00815B4D">
        <w:rPr>
          <w:rFonts w:ascii="Times New Roman" w:hAnsi="Times New Roman" w:cs="Times New Roman"/>
          <w:sz w:val="24"/>
          <w:szCs w:val="24"/>
        </w:rPr>
        <w:t>:  “</w:t>
      </w:r>
      <w:proofErr w:type="spellStart"/>
      <w:proofErr w:type="gramEnd"/>
      <w:r w:rsidRPr="00815B4D">
        <w:rPr>
          <w:rFonts w:ascii="Times New Roman" w:hAnsi="Times New Roman" w:cs="Times New Roman"/>
          <w:sz w:val="24"/>
          <w:szCs w:val="24"/>
        </w:rPr>
        <w:t>Jikamshi</w:t>
      </w:r>
      <w:proofErr w:type="spellEnd"/>
      <w:r w:rsidRPr="00815B4D">
        <w:rPr>
          <w:rFonts w:ascii="Times New Roman" w:hAnsi="Times New Roman" w:cs="Times New Roman"/>
          <w:sz w:val="24"/>
          <w:szCs w:val="24"/>
        </w:rPr>
        <w:t xml:space="preserve"> and Nasir (2011) argued that ...” “Corporate taxation remains a major determinant of capital structure (</w:t>
      </w:r>
      <w:proofErr w:type="spellStart"/>
      <w:r w:rsidRPr="00815B4D">
        <w:rPr>
          <w:rFonts w:ascii="Times New Roman" w:hAnsi="Times New Roman" w:cs="Times New Roman"/>
          <w:sz w:val="24"/>
          <w:szCs w:val="24"/>
        </w:rPr>
        <w:t>Jikamshi</w:t>
      </w:r>
      <w:proofErr w:type="spellEnd"/>
      <w:r w:rsidRPr="00815B4D">
        <w:rPr>
          <w:rFonts w:ascii="Times New Roman" w:hAnsi="Times New Roman" w:cs="Times New Roman"/>
          <w:sz w:val="24"/>
          <w:szCs w:val="24"/>
        </w:rPr>
        <w:t xml:space="preserve"> &amp; Nasir, 2011).” </w:t>
      </w:r>
    </w:p>
    <w:p w14:paraId="0B7CC40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b) Three to Five Authors </w:t>
      </w:r>
    </w:p>
    <w:p w14:paraId="4C77E05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 this case, state all the names of the authors and join the last two names with “and” preceded by a comma. </w:t>
      </w:r>
    </w:p>
    <w:p w14:paraId="2DE6F14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Subsequently, mention the first author, followed by </w:t>
      </w:r>
      <w:r w:rsidRPr="00815B4D">
        <w:rPr>
          <w:rFonts w:ascii="Times New Roman" w:hAnsi="Times New Roman" w:cs="Times New Roman"/>
          <w:i/>
          <w:sz w:val="24"/>
          <w:szCs w:val="24"/>
        </w:rPr>
        <w:t>et al.</w:t>
      </w:r>
      <w:r w:rsidRPr="00815B4D">
        <w:rPr>
          <w:rFonts w:ascii="Times New Roman" w:hAnsi="Times New Roman" w:cs="Times New Roman"/>
          <w:sz w:val="24"/>
          <w:szCs w:val="24"/>
        </w:rPr>
        <w:t xml:space="preserve"> (</w:t>
      </w:r>
      <w:proofErr w:type="gramStart"/>
      <w:r w:rsidRPr="00815B4D">
        <w:rPr>
          <w:rFonts w:ascii="Times New Roman" w:hAnsi="Times New Roman" w:cs="Times New Roman"/>
          <w:sz w:val="24"/>
          <w:szCs w:val="24"/>
        </w:rPr>
        <w:t>i.e.</w:t>
      </w:r>
      <w:proofErr w:type="gramEnd"/>
      <w:r w:rsidRPr="00815B4D">
        <w:rPr>
          <w:rFonts w:ascii="Times New Roman" w:hAnsi="Times New Roman" w:cs="Times New Roman"/>
          <w:sz w:val="24"/>
          <w:szCs w:val="24"/>
        </w:rPr>
        <w:t xml:space="preserve"> to be in italics or followed by a dot).  However, if all of the in-text reference is in brackets, use an “&amp;” (ampersand) instead of “and”. Examples: “</w:t>
      </w:r>
      <w:proofErr w:type="spellStart"/>
      <w:r w:rsidRPr="00815B4D">
        <w:rPr>
          <w:rFonts w:ascii="Times New Roman" w:hAnsi="Times New Roman" w:cs="Times New Roman"/>
          <w:sz w:val="24"/>
          <w:szCs w:val="24"/>
        </w:rPr>
        <w:t>Sagir</w:t>
      </w:r>
      <w:proofErr w:type="spellEnd"/>
      <w:r w:rsidRPr="00815B4D">
        <w:rPr>
          <w:rFonts w:ascii="Times New Roman" w:hAnsi="Times New Roman" w:cs="Times New Roman"/>
          <w:sz w:val="24"/>
          <w:szCs w:val="24"/>
        </w:rPr>
        <w:t>, Dauda, Jack, Hassan and Mahdi (2013) assert that…” “</w:t>
      </w:r>
      <w:proofErr w:type="spellStart"/>
      <w:r w:rsidRPr="00815B4D">
        <w:rPr>
          <w:rFonts w:ascii="Times New Roman" w:hAnsi="Times New Roman" w:cs="Times New Roman"/>
          <w:sz w:val="24"/>
          <w:szCs w:val="24"/>
        </w:rPr>
        <w:t>Sagir</w:t>
      </w:r>
      <w:proofErr w:type="spellEnd"/>
      <w:r w:rsidRPr="00815B4D">
        <w:rPr>
          <w:rFonts w:ascii="Times New Roman" w:hAnsi="Times New Roman" w:cs="Times New Roman"/>
          <w:sz w:val="24"/>
          <w:szCs w:val="24"/>
        </w:rPr>
        <w:t xml:space="preserve"> et al. </w:t>
      </w:r>
    </w:p>
    <w:p w14:paraId="0FC3120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(2013) identify ...” </w:t>
      </w:r>
    </w:p>
    <w:p w14:paraId="49984DB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 Six or more Authors </w:t>
      </w:r>
    </w:p>
    <w:p w14:paraId="72EA733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Cite only the first </w:t>
      </w:r>
      <w:proofErr w:type="spellStart"/>
      <w:r w:rsidRPr="00815B4D">
        <w:rPr>
          <w:rFonts w:ascii="Times New Roman" w:hAnsi="Times New Roman" w:cs="Times New Roman"/>
          <w:sz w:val="24"/>
          <w:szCs w:val="24"/>
        </w:rPr>
        <w:t>author‟s</w:t>
      </w:r>
      <w:proofErr w:type="spellEnd"/>
      <w:r w:rsidRPr="00815B4D">
        <w:rPr>
          <w:rFonts w:ascii="Times New Roman" w:hAnsi="Times New Roman" w:cs="Times New Roman"/>
          <w:sz w:val="24"/>
          <w:szCs w:val="24"/>
        </w:rPr>
        <w:t xml:space="preserve"> name, followed by “</w:t>
      </w:r>
      <w:r w:rsidRPr="00815B4D">
        <w:rPr>
          <w:rFonts w:ascii="Times New Roman" w:hAnsi="Times New Roman" w:cs="Times New Roman"/>
          <w:i/>
          <w:sz w:val="24"/>
          <w:szCs w:val="24"/>
        </w:rPr>
        <w:t>et al</w:t>
      </w:r>
      <w:r w:rsidRPr="00815B4D">
        <w:rPr>
          <w:rFonts w:ascii="Times New Roman" w:hAnsi="Times New Roman" w:cs="Times New Roman"/>
          <w:sz w:val="24"/>
          <w:szCs w:val="24"/>
        </w:rPr>
        <w:t xml:space="preserve">.” intext. However, under list of references, all names shall appear. </w:t>
      </w:r>
    </w:p>
    <w:p w14:paraId="275404D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For 6 to 7 authors, mention all the authors‟ names in the list of references. </w:t>
      </w:r>
    </w:p>
    <w:p w14:paraId="5D4A748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For 8 or more authors, mention the first three authors followed by ellipsis (…) and the last author in the list of references. </w:t>
      </w:r>
    </w:p>
    <w:p w14:paraId="0C66849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4.7.2   Anonymous and Pseudonymous Authors </w:t>
      </w:r>
    </w:p>
    <w:p w14:paraId="53F96B3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Many works do not carry the author's name. Such work  </w:t>
      </w:r>
    </w:p>
    <w:p w14:paraId="22943A4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shall be cited in the text as follows: </w:t>
      </w:r>
    </w:p>
    <w:p w14:paraId="2B8CD9A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Editorial opinion of a serial/periodical; the title of the periodical shall be cited followed by the year of publication, </w:t>
      </w:r>
      <w:proofErr w:type="gramStart"/>
      <w:r w:rsidRPr="00815B4D">
        <w:rPr>
          <w:rFonts w:ascii="Times New Roman" w:hAnsi="Times New Roman" w:cs="Times New Roman"/>
          <w:sz w:val="24"/>
          <w:szCs w:val="24"/>
        </w:rPr>
        <w:t>e.g.</w:t>
      </w:r>
      <w:proofErr w:type="gramEnd"/>
      <w:r w:rsidRPr="00815B4D">
        <w:rPr>
          <w:rFonts w:ascii="Times New Roman" w:hAnsi="Times New Roman" w:cs="Times New Roman"/>
          <w:sz w:val="24"/>
          <w:szCs w:val="24"/>
        </w:rPr>
        <w:t xml:space="preserve"> "Drug abuse cases are on the increase (Journal of Substance Abuse, 1980)." </w:t>
      </w:r>
    </w:p>
    <w:p w14:paraId="55870BC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Articles in a serial/periodical other than editorial opinion. The article shall be cited as "Anonymous" followed by the year of publication, e.g. "The effect of dicoumarol is more severe in vitamin A deficient rats than in normal rats (Anonymous, 1972)." The citation rules for single authors shall apply. </w:t>
      </w:r>
    </w:p>
    <w:p w14:paraId="38DA990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For holy books (</w:t>
      </w:r>
      <w:proofErr w:type="gramStart"/>
      <w:r w:rsidRPr="00815B4D">
        <w:rPr>
          <w:rFonts w:ascii="Times New Roman" w:hAnsi="Times New Roman" w:cs="Times New Roman"/>
          <w:sz w:val="24"/>
          <w:szCs w:val="24"/>
        </w:rPr>
        <w:t>e.g.</w:t>
      </w:r>
      <w:proofErr w:type="gramEnd"/>
      <w:r w:rsidRPr="00815B4D">
        <w:rPr>
          <w:rFonts w:ascii="Times New Roman" w:hAnsi="Times New Roman" w:cs="Times New Roman"/>
          <w:sz w:val="24"/>
          <w:szCs w:val="24"/>
        </w:rPr>
        <w:t xml:space="preserve"> the Glorious Qur'an and the Holy Bible), the appropriate chapter's number shall be cited followed by the verse(s) number or range. </w:t>
      </w:r>
    </w:p>
    <w:p w14:paraId="352E221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45DEF08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4.7.3    Corporate Authors </w:t>
      </w:r>
    </w:p>
    <w:p w14:paraId="14BE1D8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For official publications of international organizations, governments, government agencies, institutions, professional societies, commercial firm, and other cooperate bodies, candidates shall cite the name of the cooperate body in its official language (</w:t>
      </w:r>
      <w:proofErr w:type="gramStart"/>
      <w:r w:rsidRPr="00815B4D">
        <w:rPr>
          <w:rFonts w:ascii="Times New Roman" w:hAnsi="Times New Roman" w:cs="Times New Roman"/>
          <w:sz w:val="24"/>
          <w:szCs w:val="24"/>
        </w:rPr>
        <w:t>i.e.</w:t>
      </w:r>
      <w:proofErr w:type="gramEnd"/>
      <w:r w:rsidRPr="00815B4D">
        <w:rPr>
          <w:rFonts w:ascii="Times New Roman" w:hAnsi="Times New Roman" w:cs="Times New Roman"/>
          <w:sz w:val="24"/>
          <w:szCs w:val="24"/>
        </w:rPr>
        <w:t xml:space="preserve"> what it calls itself) followed by the year of publication, e.g. "Damp feeds support </w:t>
      </w:r>
      <w:proofErr w:type="spellStart"/>
      <w:r w:rsidRPr="00815B4D">
        <w:rPr>
          <w:rFonts w:ascii="Times New Roman" w:hAnsi="Times New Roman" w:cs="Times New Roman"/>
          <w:sz w:val="24"/>
          <w:szCs w:val="24"/>
        </w:rPr>
        <w:t>mould</w:t>
      </w:r>
      <w:proofErr w:type="spellEnd"/>
      <w:r w:rsidRPr="00815B4D">
        <w:rPr>
          <w:rFonts w:ascii="Times New Roman" w:hAnsi="Times New Roman" w:cs="Times New Roman"/>
          <w:sz w:val="24"/>
          <w:szCs w:val="24"/>
        </w:rPr>
        <w:t xml:space="preserve"> growth (Livestock Feeds Ltd., 1970)." </w:t>
      </w:r>
    </w:p>
    <w:p w14:paraId="5C8047A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name of such corporate authors shall be written in full each time they appear as a reference source in the text. Alternatively, the name may be spelt out in the first citation only, and then abbreviated subsequently. Candidates must, however, ensure that abbreviated citation carries enough information in the text, so that readers can locate the source in the reference list. </w:t>
      </w:r>
    </w:p>
    <w:p w14:paraId="404A53B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Where, as in the case of international organizations, the corporate body has its name in more than one language the English name shall be cited. United Nation Agencies, such as WHO, FAO, UNCTAD, ECOSOC, and GATT and regional inter-governmental organizations like EEC, ECOWAS, OPEC and OAU/AU may be cited by official abbreviations of their English names. </w:t>
      </w:r>
    </w:p>
    <w:p w14:paraId="7E7AA98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Candidates from science -based disciplines may also cite the abbreviated English names of apex professional organizations recognized by UNESCO and other UN agencies, </w:t>
      </w:r>
      <w:proofErr w:type="gramStart"/>
      <w:r w:rsidRPr="00815B4D">
        <w:rPr>
          <w:rFonts w:ascii="Times New Roman" w:hAnsi="Times New Roman" w:cs="Times New Roman"/>
          <w:sz w:val="24"/>
          <w:szCs w:val="24"/>
        </w:rPr>
        <w:t>e.g.</w:t>
      </w:r>
      <w:proofErr w:type="gramEnd"/>
      <w:r w:rsidRPr="00815B4D">
        <w:rPr>
          <w:rFonts w:ascii="Times New Roman" w:hAnsi="Times New Roman" w:cs="Times New Roman"/>
          <w:sz w:val="24"/>
          <w:szCs w:val="24"/>
        </w:rPr>
        <w:t xml:space="preserve"> ICSU, IUPAC, IUB, AOAC, IUPS, etc. but the full names shall be spelt out when listing the references. Anonymous works by federal government agencies may be cited by means of the abbreviations prescribed by law, provided the full names are given or paraphrased in the text, e.g. "The volume of export of cocoa beans by Nigerian seaports has trebled in the last three years (NPA, 1990)."All other corporate bodies that do not fall into these three categories mentioned above shall be cited by their full names. Examples: </w:t>
      </w:r>
    </w:p>
    <w:p w14:paraId="42C7CC7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First citation in the text:" (Nigerian Library Association, NLA, 2002) "Subsequent citation: "(NLA, 1996)". In a case where the name is short or its abbreviation would not be understood easily, give the name in full each time the reference occurs. </w:t>
      </w:r>
    </w:p>
    <w:p w14:paraId="05FC7C8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424110F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4.7.4   Authors with the Same Surname </w:t>
      </w:r>
    </w:p>
    <w:p w14:paraId="5534C51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Where two authors bear the same surname, include their initials in all text citations even if dates differ. This way, confusion will be avoided. Examples: "A. B. </w:t>
      </w:r>
      <w:proofErr w:type="spellStart"/>
      <w:r w:rsidRPr="00815B4D">
        <w:rPr>
          <w:rFonts w:ascii="Times New Roman" w:hAnsi="Times New Roman" w:cs="Times New Roman"/>
          <w:sz w:val="24"/>
          <w:szCs w:val="24"/>
        </w:rPr>
        <w:t>Madaki</w:t>
      </w:r>
      <w:proofErr w:type="spellEnd"/>
      <w:r w:rsidRPr="00815B4D">
        <w:rPr>
          <w:rFonts w:ascii="Times New Roman" w:hAnsi="Times New Roman" w:cs="Times New Roman"/>
          <w:sz w:val="24"/>
          <w:szCs w:val="24"/>
        </w:rPr>
        <w:t xml:space="preserve"> (1997) and R.O. </w:t>
      </w:r>
      <w:proofErr w:type="spellStart"/>
      <w:r w:rsidRPr="00815B4D">
        <w:rPr>
          <w:rFonts w:ascii="Times New Roman" w:hAnsi="Times New Roman" w:cs="Times New Roman"/>
          <w:sz w:val="24"/>
          <w:szCs w:val="24"/>
        </w:rPr>
        <w:t>Madaki</w:t>
      </w:r>
      <w:proofErr w:type="spellEnd"/>
      <w:r w:rsidRPr="00815B4D">
        <w:rPr>
          <w:rFonts w:ascii="Times New Roman" w:hAnsi="Times New Roman" w:cs="Times New Roman"/>
          <w:sz w:val="24"/>
          <w:szCs w:val="24"/>
        </w:rPr>
        <w:t xml:space="preserve"> (1991) agreed with the result of..." </w:t>
      </w:r>
    </w:p>
    <w:p w14:paraId="647A231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4.7.5      Laws and Statutory Instruments </w:t>
      </w:r>
    </w:p>
    <w:p w14:paraId="3CA1802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These shall be cited by their approved titles followed by the year of enactment, e.g. “Every public officer in Nigeria is now required to declare his assets and liabilities” (Code of Conduct Bureau and Tribunal Decree 1, 1989). For state law and local government bye-laws, the state or local government that enacted the law shall be identified, e.g. "All pre-civil war missionary secondary schools in Imo and Anambra states are now run by the state government” (East Central State Public </w:t>
      </w:r>
    </w:p>
    <w:p w14:paraId="1ABF0F1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Education Edict, 1970). Similarly, in citing the laws of other lands or statutes of </w:t>
      </w:r>
      <w:proofErr w:type="spellStart"/>
      <w:r w:rsidRPr="00815B4D">
        <w:rPr>
          <w:rFonts w:ascii="Times New Roman" w:hAnsi="Times New Roman" w:cs="Times New Roman"/>
          <w:sz w:val="24"/>
          <w:szCs w:val="24"/>
        </w:rPr>
        <w:t>inter governmental</w:t>
      </w:r>
      <w:proofErr w:type="spellEnd"/>
      <w:r w:rsidRPr="00815B4D">
        <w:rPr>
          <w:rFonts w:ascii="Times New Roman" w:hAnsi="Times New Roman" w:cs="Times New Roman"/>
          <w:sz w:val="24"/>
          <w:szCs w:val="24"/>
        </w:rPr>
        <w:t xml:space="preserve"> agencies, the country or agency shall be identified. </w:t>
      </w:r>
    </w:p>
    <w:p w14:paraId="2EB3EAC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4741EDC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4.7.6    Quotations </w:t>
      </w:r>
    </w:p>
    <w:p w14:paraId="474C4C0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quotation from another work shall correspond exactly with the original in wording, spelling and punctuation. The source of the quotation and the page of which it appears in the work shall be given. </w:t>
      </w:r>
    </w:p>
    <w:p w14:paraId="550C923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If the quotation is one or two lines of thesis/dissertation page, it shall be identified by double quotation marks at the beginning and the end of the quotation, e.g. According to Julie Borden (1980:23): "All these are a bunch of </w:t>
      </w:r>
      <w:proofErr w:type="gramStart"/>
      <w:r w:rsidRPr="00815B4D">
        <w:rPr>
          <w:rFonts w:ascii="Times New Roman" w:hAnsi="Times New Roman" w:cs="Times New Roman"/>
          <w:sz w:val="24"/>
          <w:szCs w:val="24"/>
        </w:rPr>
        <w:t>one</w:t>
      </w:r>
      <w:r w:rsidR="00B2200C" w:rsidRPr="00815B4D">
        <w:rPr>
          <w:rFonts w:ascii="Times New Roman" w:hAnsi="Times New Roman" w:cs="Times New Roman"/>
          <w:sz w:val="24"/>
          <w:szCs w:val="24"/>
          <w:lang w:val="ha-Latn-NG"/>
        </w:rPr>
        <w:t xml:space="preserve"> </w:t>
      </w:r>
      <w:r w:rsidRPr="00815B4D">
        <w:rPr>
          <w:rFonts w:ascii="Times New Roman" w:hAnsi="Times New Roman" w:cs="Times New Roman"/>
          <w:sz w:val="24"/>
          <w:szCs w:val="24"/>
        </w:rPr>
        <w:t>night</w:t>
      </w:r>
      <w:proofErr w:type="gramEnd"/>
      <w:r w:rsidRPr="00815B4D">
        <w:rPr>
          <w:rFonts w:ascii="Times New Roman" w:hAnsi="Times New Roman" w:cs="Times New Roman"/>
          <w:sz w:val="24"/>
          <w:szCs w:val="24"/>
        </w:rPr>
        <w:t xml:space="preserve"> stands". However, if the quotation is more than two lines long, it shall be set off from the text by an indentation, and typed single line space, for example: Hicks (1972:218) defines upward communication as: </w:t>
      </w:r>
    </w:p>
    <w:p w14:paraId="5E52F9C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3044923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that which stimulates employees to participate in the operation of their departments and therefore encourages them to defend the decision and support policies made. </w:t>
      </w:r>
    </w:p>
    <w:p w14:paraId="51AB3DA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Accordingly, Hicks insists that managers must learn to carry along their subordinates. </w:t>
      </w:r>
    </w:p>
    <w:p w14:paraId="3168DD1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1EF5FE9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Where a part of a quotation is omitted, the portion omitted shall be indicated by three dots (...) only, regardless of how long the omitted part is. For example: Hicks (1972:218) defines communication as: "that which stimulates employees to participate in the operation of their departments... and support policies made." </w:t>
      </w:r>
    </w:p>
    <w:p w14:paraId="5E34B4C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70832E7" w14:textId="77777777" w:rsidR="009F5D8D" w:rsidRPr="00815B4D" w:rsidRDefault="009F5D8D" w:rsidP="00815B4D">
      <w:pPr>
        <w:rPr>
          <w:rFonts w:ascii="Times New Roman" w:hAnsi="Times New Roman" w:cs="Times New Roman"/>
          <w:sz w:val="24"/>
          <w:szCs w:val="24"/>
        </w:rPr>
      </w:pPr>
      <w:r w:rsidRPr="00815B4D">
        <w:rPr>
          <w:rFonts w:ascii="Times New Roman" w:eastAsia="Cambria" w:hAnsi="Times New Roman" w:cs="Times New Roman"/>
          <w:color w:val="4F81BD"/>
          <w:sz w:val="24"/>
          <w:szCs w:val="24"/>
        </w:rPr>
        <w:t xml:space="preserve">4.8       Listing References  </w:t>
      </w:r>
    </w:p>
    <w:p w14:paraId="00957E0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4.8.1     Arrangement </w:t>
      </w:r>
    </w:p>
    <w:p w14:paraId="02103ED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listing of references should be in accordance with the latest citation style used. The APA style is described here below. </w:t>
      </w:r>
    </w:p>
    <w:p w14:paraId="44477A5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References shall be collated at the end of the thesis/dissertation and listed alphabetically according to the author's name following the guidelines on indentation, punctuation and capitalization given below for each type of publication. For thesis/dissertation in science</w:t>
      </w:r>
      <w:r w:rsidR="00B2200C" w:rsidRPr="00815B4D">
        <w:rPr>
          <w:rFonts w:ascii="Times New Roman" w:hAnsi="Times New Roman" w:cs="Times New Roman"/>
          <w:sz w:val="24"/>
          <w:szCs w:val="24"/>
          <w:lang w:val="ha-Latn-NG"/>
        </w:rPr>
        <w:t xml:space="preserve"> </w:t>
      </w:r>
      <w:r w:rsidRPr="00815B4D">
        <w:rPr>
          <w:rFonts w:ascii="Times New Roman" w:hAnsi="Times New Roman" w:cs="Times New Roman"/>
          <w:sz w:val="24"/>
          <w:szCs w:val="24"/>
        </w:rPr>
        <w:t xml:space="preserve">based disciplines, only references actually cited in the text shall be listed under the heading 'References.' For </w:t>
      </w:r>
      <w:proofErr w:type="gramStart"/>
      <w:r w:rsidRPr="00815B4D">
        <w:rPr>
          <w:rFonts w:ascii="Times New Roman" w:hAnsi="Times New Roman" w:cs="Times New Roman"/>
          <w:sz w:val="24"/>
          <w:szCs w:val="24"/>
        </w:rPr>
        <w:t>arts</w:t>
      </w:r>
      <w:r w:rsidR="00B2200C" w:rsidRPr="00815B4D">
        <w:rPr>
          <w:rFonts w:ascii="Times New Roman" w:hAnsi="Times New Roman" w:cs="Times New Roman"/>
          <w:sz w:val="24"/>
          <w:szCs w:val="24"/>
          <w:lang w:val="ha-Latn-NG"/>
        </w:rPr>
        <w:t xml:space="preserve"> </w:t>
      </w:r>
      <w:r w:rsidRPr="00815B4D">
        <w:rPr>
          <w:rFonts w:ascii="Times New Roman" w:hAnsi="Times New Roman" w:cs="Times New Roman"/>
          <w:sz w:val="24"/>
          <w:szCs w:val="24"/>
        </w:rPr>
        <w:t>based</w:t>
      </w:r>
      <w:proofErr w:type="gramEnd"/>
      <w:r w:rsidRPr="00815B4D">
        <w:rPr>
          <w:rFonts w:ascii="Times New Roman" w:hAnsi="Times New Roman" w:cs="Times New Roman"/>
          <w:sz w:val="24"/>
          <w:szCs w:val="24"/>
        </w:rPr>
        <w:t xml:space="preserve"> disciplines, both works cited in the text and those that have not been cited, but which the author made use of, can be listed and titled "Bibliography." References shall be arranged </w:t>
      </w:r>
      <w:r w:rsidRPr="00815B4D">
        <w:rPr>
          <w:rFonts w:ascii="Times New Roman" w:hAnsi="Times New Roman" w:cs="Times New Roman"/>
          <w:sz w:val="24"/>
          <w:szCs w:val="24"/>
        </w:rPr>
        <w:lastRenderedPageBreak/>
        <w:t xml:space="preserve">alphabetically by the author's names and classified by forms of publications. Unpublished work could also be listed in the bibliography/references. </w:t>
      </w:r>
    </w:p>
    <w:p w14:paraId="052D8F2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3FDA464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 both cases, papers by the same author shall be listed in chronological order according to year of publication and, where there are two or more papers published in one year, according to the suffixes a, b, c, etc. For multiple authorship, the name of the first author shall be used to determine the alphabetical and chronological order in the references listed. </w:t>
      </w:r>
    </w:p>
    <w:p w14:paraId="33C5F91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4.8.2    Typing </w:t>
      </w:r>
    </w:p>
    <w:p w14:paraId="4CF1BA2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Each entry shall be typed such that it constitutes a paragraph. The paragraph must start with the author's name and should be indented in the 'hanging' form. For example: </w:t>
      </w:r>
    </w:p>
    <w:p w14:paraId="707F38F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Babaji, G. and </w:t>
      </w:r>
      <w:proofErr w:type="spellStart"/>
      <w:r w:rsidRPr="00815B4D">
        <w:rPr>
          <w:rFonts w:ascii="Times New Roman" w:hAnsi="Times New Roman" w:cs="Times New Roman"/>
          <w:sz w:val="24"/>
          <w:szCs w:val="24"/>
        </w:rPr>
        <w:t>Galadanchi</w:t>
      </w:r>
      <w:proofErr w:type="spellEnd"/>
      <w:r w:rsidRPr="00815B4D">
        <w:rPr>
          <w:rFonts w:ascii="Times New Roman" w:hAnsi="Times New Roman" w:cs="Times New Roman"/>
          <w:sz w:val="24"/>
          <w:szCs w:val="24"/>
        </w:rPr>
        <w:t xml:space="preserve">, G.S.M. (2004). A Study of Capacitors in Undergraduate Laboratory. </w:t>
      </w:r>
      <w:r w:rsidRPr="00815B4D">
        <w:rPr>
          <w:rFonts w:ascii="Times New Roman" w:hAnsi="Times New Roman" w:cs="Times New Roman"/>
          <w:i/>
          <w:sz w:val="24"/>
          <w:szCs w:val="24"/>
        </w:rPr>
        <w:t xml:space="preserve">African Journal of Materials and Natural Sciences, </w:t>
      </w:r>
      <w:r w:rsidRPr="00815B4D">
        <w:rPr>
          <w:rFonts w:ascii="Times New Roman" w:hAnsi="Times New Roman" w:cs="Times New Roman"/>
          <w:sz w:val="24"/>
          <w:szCs w:val="24"/>
        </w:rPr>
        <w:t xml:space="preserve">40 (1): 40-49.  </w:t>
      </w:r>
    </w:p>
    <w:p w14:paraId="5BBA456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4.8.3 Ordering the Content of References </w:t>
      </w:r>
    </w:p>
    <w:p w14:paraId="14059E9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essential information about a cited work shall be given in the order shown below for the different types of publications: </w:t>
      </w:r>
    </w:p>
    <w:p w14:paraId="36A1F1B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For articles in journals and related periodicals the essential elements of a journal article shall be given in the following order: (</w:t>
      </w:r>
      <w:proofErr w:type="spellStart"/>
      <w:r w:rsidRPr="00815B4D">
        <w:rPr>
          <w:rFonts w:ascii="Times New Roman" w:hAnsi="Times New Roman" w:cs="Times New Roman"/>
          <w:sz w:val="24"/>
          <w:szCs w:val="24"/>
        </w:rPr>
        <w:t>i</w:t>
      </w:r>
      <w:proofErr w:type="spellEnd"/>
      <w:proofErr w:type="gramStart"/>
      <w:r w:rsidRPr="00815B4D">
        <w:rPr>
          <w:rFonts w:ascii="Times New Roman" w:hAnsi="Times New Roman" w:cs="Times New Roman"/>
          <w:sz w:val="24"/>
          <w:szCs w:val="24"/>
        </w:rPr>
        <w:t>)  Author's</w:t>
      </w:r>
      <w:proofErr w:type="gramEnd"/>
      <w:r w:rsidRPr="00815B4D">
        <w:rPr>
          <w:rFonts w:ascii="Times New Roman" w:hAnsi="Times New Roman" w:cs="Times New Roman"/>
          <w:sz w:val="24"/>
          <w:szCs w:val="24"/>
        </w:rPr>
        <w:t xml:space="preserve"> surname followed by initials  </w:t>
      </w:r>
    </w:p>
    <w:p w14:paraId="7DC260F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Year of publication in parenthesis </w:t>
      </w:r>
    </w:p>
    <w:p w14:paraId="250F47D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Title of article </w:t>
      </w:r>
    </w:p>
    <w:p w14:paraId="5642CD1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Name of periodical in full and italicized </w:t>
      </w:r>
    </w:p>
    <w:p w14:paraId="5BC356C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Volume number of the periodical in Arabic numerals, followed by the issue number, </w:t>
      </w:r>
      <w:r w:rsidRPr="00815B4D">
        <w:rPr>
          <w:rFonts w:ascii="Times New Roman" w:hAnsi="Times New Roman" w:cs="Times New Roman"/>
          <w:sz w:val="24"/>
          <w:szCs w:val="24"/>
        </w:rPr>
        <w:tab/>
        <w:t xml:space="preserve">where </w:t>
      </w:r>
      <w:r w:rsidRPr="00815B4D">
        <w:rPr>
          <w:rFonts w:ascii="Times New Roman" w:hAnsi="Times New Roman" w:cs="Times New Roman"/>
          <w:sz w:val="24"/>
          <w:szCs w:val="24"/>
        </w:rPr>
        <w:tab/>
        <w:t xml:space="preserve">necessary, </w:t>
      </w:r>
      <w:r w:rsidRPr="00815B4D">
        <w:rPr>
          <w:rFonts w:ascii="Times New Roman" w:hAnsi="Times New Roman" w:cs="Times New Roman"/>
          <w:sz w:val="24"/>
          <w:szCs w:val="24"/>
        </w:rPr>
        <w:tab/>
        <w:t xml:space="preserve">in </w:t>
      </w:r>
    </w:p>
    <w:p w14:paraId="6FE5058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parenthesis </w:t>
      </w:r>
    </w:p>
    <w:p w14:paraId="4012FCB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Pagination of the article: the first and the last pages  </w:t>
      </w:r>
    </w:p>
    <w:p w14:paraId="3374DF8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punctuation and capitalization shall be as in the example below: </w:t>
      </w:r>
    </w:p>
    <w:p w14:paraId="25B1087B" w14:textId="77777777" w:rsidR="009F5D8D" w:rsidRPr="00815B4D" w:rsidRDefault="009F5D8D"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t>Ezeomah</w:t>
      </w:r>
      <w:proofErr w:type="spellEnd"/>
      <w:r w:rsidRPr="00815B4D">
        <w:rPr>
          <w:rFonts w:ascii="Times New Roman" w:hAnsi="Times New Roman" w:cs="Times New Roman"/>
          <w:sz w:val="24"/>
          <w:szCs w:val="24"/>
        </w:rPr>
        <w:t>, C. (1984</w:t>
      </w:r>
      <w:proofErr w:type="gramStart"/>
      <w:r w:rsidRPr="00815B4D">
        <w:rPr>
          <w:rFonts w:ascii="Times New Roman" w:hAnsi="Times New Roman" w:cs="Times New Roman"/>
          <w:sz w:val="24"/>
          <w:szCs w:val="24"/>
        </w:rPr>
        <w:t>).Using</w:t>
      </w:r>
      <w:proofErr w:type="gramEnd"/>
      <w:r w:rsidRPr="00815B4D">
        <w:rPr>
          <w:rFonts w:ascii="Times New Roman" w:hAnsi="Times New Roman" w:cs="Times New Roman"/>
          <w:sz w:val="24"/>
          <w:szCs w:val="24"/>
        </w:rPr>
        <w:t xml:space="preserve"> Educational Planning </w:t>
      </w:r>
    </w:p>
    <w:p w14:paraId="139F0B8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Strategy for Functional Curriculum Development. </w:t>
      </w:r>
      <w:r w:rsidRPr="00815B4D">
        <w:rPr>
          <w:rFonts w:ascii="Times New Roman" w:hAnsi="Times New Roman" w:cs="Times New Roman"/>
          <w:i/>
          <w:sz w:val="24"/>
          <w:szCs w:val="24"/>
        </w:rPr>
        <w:t xml:space="preserve">Nigeria Journal of Curriculum </w:t>
      </w:r>
    </w:p>
    <w:p w14:paraId="5789563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Studies,</w:t>
      </w:r>
      <w:r w:rsidRPr="00815B4D">
        <w:rPr>
          <w:rFonts w:ascii="Times New Roman" w:hAnsi="Times New Roman" w:cs="Times New Roman"/>
          <w:sz w:val="24"/>
          <w:szCs w:val="24"/>
        </w:rPr>
        <w:t xml:space="preserve"> 37(2): 45-70. </w:t>
      </w:r>
    </w:p>
    <w:p w14:paraId="4ABE3E1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F611A0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For multiple authorship articles, the names of the last </w:t>
      </w:r>
    </w:p>
    <w:p w14:paraId="4B313DD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two authors shall be connected with "and", </w:t>
      </w:r>
      <w:proofErr w:type="gramStart"/>
      <w:r w:rsidRPr="00815B4D">
        <w:rPr>
          <w:rFonts w:ascii="Times New Roman" w:hAnsi="Times New Roman" w:cs="Times New Roman"/>
          <w:sz w:val="24"/>
          <w:szCs w:val="24"/>
        </w:rPr>
        <w:t>e.g.</w:t>
      </w:r>
      <w:proofErr w:type="gramEnd"/>
      <w:r w:rsidRPr="00815B4D">
        <w:rPr>
          <w:rFonts w:ascii="Times New Roman" w:hAnsi="Times New Roman" w:cs="Times New Roman"/>
          <w:sz w:val="24"/>
          <w:szCs w:val="24"/>
        </w:rPr>
        <w:t xml:space="preserve"> Brown M., </w:t>
      </w:r>
      <w:proofErr w:type="spellStart"/>
      <w:r w:rsidRPr="00815B4D">
        <w:rPr>
          <w:rFonts w:ascii="Times New Roman" w:hAnsi="Times New Roman" w:cs="Times New Roman"/>
          <w:sz w:val="24"/>
          <w:szCs w:val="24"/>
        </w:rPr>
        <w:t>Geoge</w:t>
      </w:r>
      <w:proofErr w:type="spellEnd"/>
      <w:r w:rsidRPr="00815B4D">
        <w:rPr>
          <w:rFonts w:ascii="Times New Roman" w:hAnsi="Times New Roman" w:cs="Times New Roman"/>
          <w:sz w:val="24"/>
          <w:szCs w:val="24"/>
        </w:rPr>
        <w:t xml:space="preserve">, G.C. and Powell, E. (1970). </w:t>
      </w:r>
    </w:p>
    <w:p w14:paraId="3B1D2D5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961B8E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Article in Newspapers and Magazines. The elements shall be given in the following order: </w:t>
      </w:r>
    </w:p>
    <w:p w14:paraId="64FF3C4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Author's surname followed by initials </w:t>
      </w:r>
    </w:p>
    <w:p w14:paraId="2EB838C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Year, month and date  </w:t>
      </w:r>
    </w:p>
    <w:p w14:paraId="6C66DA9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Title of the article </w:t>
      </w:r>
    </w:p>
    <w:p w14:paraId="40DDE5A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Name   of the newspaper/magazine       </w:t>
      </w:r>
    </w:p>
    <w:p w14:paraId="1BC0BE2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   full   and italicized </w:t>
      </w:r>
    </w:p>
    <w:p w14:paraId="4C4B4FE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Place of publication in parenthesis if not implied in the name of newspaper/newsmagazine </w:t>
      </w:r>
    </w:p>
    <w:p w14:paraId="00464A0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(vii)     Pagination </w:t>
      </w:r>
    </w:p>
    <w:p w14:paraId="2392F65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punctuation and capitalization shall be as in the example below: </w:t>
      </w:r>
    </w:p>
    <w:p w14:paraId="580039F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Muhammad, R. (1998).  How to Avoid Religious Disturbances and Conflicts in Northern Nigeria. New Nigeria (Kaduna), 17 December, 1998, p. 17. </w:t>
      </w:r>
    </w:p>
    <w:p w14:paraId="1BBDD92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Books, Pamphlets and Reports. The essential information shall be given in the following order. </w:t>
      </w:r>
    </w:p>
    <w:p w14:paraId="5D41A8F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Authors/editor's/compiler's surname </w:t>
      </w:r>
    </w:p>
    <w:p w14:paraId="3AFC74E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followed by initials </w:t>
      </w:r>
    </w:p>
    <w:p w14:paraId="021DCC5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Year of publication in parenthesis </w:t>
      </w:r>
    </w:p>
    <w:p w14:paraId="4C33DF5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Full title of the book/pamphlet/report in italics including subtitle exactly as in the original </w:t>
      </w:r>
      <w:r w:rsidRPr="00815B4D">
        <w:rPr>
          <w:rFonts w:ascii="Times New Roman" w:hAnsi="Times New Roman" w:cs="Times New Roman"/>
          <w:sz w:val="24"/>
          <w:szCs w:val="24"/>
        </w:rPr>
        <w:tab/>
        <w:t xml:space="preserve">wording </w:t>
      </w:r>
      <w:r w:rsidRPr="00815B4D">
        <w:rPr>
          <w:rFonts w:ascii="Times New Roman" w:hAnsi="Times New Roman" w:cs="Times New Roman"/>
          <w:sz w:val="24"/>
          <w:szCs w:val="24"/>
        </w:rPr>
        <w:tab/>
        <w:t xml:space="preserve">punctuation </w:t>
      </w:r>
      <w:r w:rsidRPr="00815B4D">
        <w:rPr>
          <w:rFonts w:ascii="Times New Roman" w:hAnsi="Times New Roman" w:cs="Times New Roman"/>
          <w:sz w:val="24"/>
          <w:szCs w:val="24"/>
        </w:rPr>
        <w:tab/>
        <w:t xml:space="preserve">and </w:t>
      </w:r>
    </w:p>
    <w:p w14:paraId="7D0C1B5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language </w:t>
      </w:r>
    </w:p>
    <w:p w14:paraId="5481F0C9" w14:textId="77777777" w:rsidR="009F5D8D" w:rsidRPr="00815B4D" w:rsidRDefault="009F5D8D" w:rsidP="00815B4D">
      <w:pPr>
        <w:rPr>
          <w:rFonts w:ascii="Times New Roman" w:hAnsi="Times New Roman" w:cs="Times New Roman"/>
          <w:sz w:val="24"/>
          <w:szCs w:val="24"/>
        </w:rPr>
      </w:pPr>
      <w:r w:rsidRPr="00815B4D">
        <w:rPr>
          <w:rFonts w:ascii="Times New Roman" w:eastAsia="Calibri" w:hAnsi="Times New Roman" w:cs="Times New Roman"/>
          <w:sz w:val="24"/>
          <w:szCs w:val="24"/>
        </w:rPr>
        <w:tab/>
      </w:r>
      <w:r w:rsidRPr="00815B4D">
        <w:rPr>
          <w:rFonts w:ascii="Times New Roman" w:hAnsi="Times New Roman" w:cs="Times New Roman"/>
          <w:sz w:val="24"/>
          <w:szCs w:val="24"/>
        </w:rPr>
        <w:t xml:space="preserve">(vi) </w:t>
      </w:r>
      <w:r w:rsidRPr="00815B4D">
        <w:rPr>
          <w:rFonts w:ascii="Times New Roman" w:hAnsi="Times New Roman" w:cs="Times New Roman"/>
          <w:sz w:val="24"/>
          <w:szCs w:val="24"/>
        </w:rPr>
        <w:tab/>
        <w:t xml:space="preserve">Edition, if not the first </w:t>
      </w:r>
    </w:p>
    <w:p w14:paraId="17FF259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Place of publication-it would be useful to specify town and not country </w:t>
      </w:r>
    </w:p>
    <w:p w14:paraId="3250D74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Name of publisher </w:t>
      </w:r>
    </w:p>
    <w:p w14:paraId="625FDA6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Volume number, if more than one </w:t>
      </w:r>
    </w:p>
    <w:p w14:paraId="124B1EF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6F02A1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                 (</w:t>
      </w:r>
      <w:proofErr w:type="spellStart"/>
      <w:r w:rsidRPr="00815B4D">
        <w:rPr>
          <w:rFonts w:ascii="Times New Roman" w:hAnsi="Times New Roman" w:cs="Times New Roman"/>
          <w:sz w:val="24"/>
          <w:szCs w:val="24"/>
        </w:rPr>
        <w:t>Viii</w:t>
      </w:r>
      <w:proofErr w:type="spellEnd"/>
      <w:r w:rsidRPr="00815B4D">
        <w:rPr>
          <w:rFonts w:ascii="Times New Roman" w:hAnsi="Times New Roman" w:cs="Times New Roman"/>
          <w:sz w:val="24"/>
          <w:szCs w:val="24"/>
        </w:rPr>
        <w:t xml:space="preserve">) </w:t>
      </w:r>
      <w:r w:rsidRPr="00815B4D">
        <w:rPr>
          <w:rFonts w:ascii="Times New Roman" w:hAnsi="Times New Roman" w:cs="Times New Roman"/>
          <w:sz w:val="24"/>
          <w:szCs w:val="24"/>
        </w:rPr>
        <w:tab/>
        <w:t xml:space="preserve">Title and number of the series, where applicable, </w:t>
      </w:r>
      <w:r w:rsidRPr="00815B4D">
        <w:rPr>
          <w:rFonts w:ascii="Times New Roman" w:hAnsi="Times New Roman" w:cs="Times New Roman"/>
          <w:sz w:val="24"/>
          <w:szCs w:val="24"/>
        </w:rPr>
        <w:tab/>
        <w:t xml:space="preserve">in </w:t>
      </w:r>
      <w:r w:rsidRPr="00815B4D">
        <w:rPr>
          <w:rFonts w:ascii="Times New Roman" w:hAnsi="Times New Roman" w:cs="Times New Roman"/>
          <w:sz w:val="24"/>
          <w:szCs w:val="24"/>
        </w:rPr>
        <w:tab/>
        <w:t xml:space="preserve">parenthesis. </w:t>
      </w:r>
      <w:r w:rsidRPr="00815B4D">
        <w:rPr>
          <w:rFonts w:ascii="Times New Roman" w:hAnsi="Times New Roman" w:cs="Times New Roman"/>
          <w:sz w:val="24"/>
          <w:szCs w:val="24"/>
        </w:rPr>
        <w:tab/>
        <w:t xml:space="preserve">The punctuation and capitalization shall be as given in the examples below:  </w:t>
      </w:r>
    </w:p>
    <w:p w14:paraId="268AD8CC" w14:textId="77777777" w:rsidR="009F5D8D" w:rsidRPr="00815B4D" w:rsidRDefault="009F5D8D"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t>Krushchev</w:t>
      </w:r>
      <w:proofErr w:type="spellEnd"/>
      <w:r w:rsidRPr="00815B4D">
        <w:rPr>
          <w:rFonts w:ascii="Times New Roman" w:hAnsi="Times New Roman" w:cs="Times New Roman"/>
          <w:sz w:val="24"/>
          <w:szCs w:val="24"/>
        </w:rPr>
        <w:t xml:space="preserve">, N. (1970). </w:t>
      </w:r>
      <w:proofErr w:type="spellStart"/>
      <w:proofErr w:type="gramStart"/>
      <w:r w:rsidRPr="00815B4D">
        <w:rPr>
          <w:rFonts w:ascii="Times New Roman" w:hAnsi="Times New Roman" w:cs="Times New Roman"/>
          <w:i/>
          <w:sz w:val="24"/>
          <w:szCs w:val="24"/>
        </w:rPr>
        <w:t>Krushchev</w:t>
      </w:r>
      <w:proofErr w:type="spellEnd"/>
      <w:r w:rsidRPr="00815B4D">
        <w:rPr>
          <w:rFonts w:ascii="Times New Roman" w:hAnsi="Times New Roman" w:cs="Times New Roman"/>
          <w:i/>
          <w:sz w:val="24"/>
          <w:szCs w:val="24"/>
        </w:rPr>
        <w:t xml:space="preserve">  Remember</w:t>
      </w:r>
      <w:proofErr w:type="gramEnd"/>
      <w:r w:rsidRPr="00815B4D">
        <w:rPr>
          <w:rFonts w:ascii="Times New Roman" w:hAnsi="Times New Roman" w:cs="Times New Roman"/>
          <w:sz w:val="24"/>
          <w:szCs w:val="24"/>
        </w:rPr>
        <w:t xml:space="preserve">. Boston, U.S.A.: Little, Brown and Company. </w:t>
      </w:r>
    </w:p>
    <w:p w14:paraId="37ABBEE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Bright, C. (1991). </w:t>
      </w:r>
      <w:r w:rsidRPr="00815B4D">
        <w:rPr>
          <w:rFonts w:ascii="Times New Roman" w:hAnsi="Times New Roman" w:cs="Times New Roman"/>
          <w:i/>
          <w:sz w:val="24"/>
          <w:szCs w:val="24"/>
        </w:rPr>
        <w:t>Equinox and Sea Tide</w:t>
      </w:r>
      <w:r w:rsidRPr="00815B4D">
        <w:rPr>
          <w:rFonts w:ascii="Times New Roman" w:hAnsi="Times New Roman" w:cs="Times New Roman"/>
          <w:sz w:val="24"/>
          <w:szCs w:val="24"/>
        </w:rPr>
        <w:t>. 8</w:t>
      </w:r>
      <w:r w:rsidRPr="00815B4D">
        <w:rPr>
          <w:rFonts w:ascii="Times New Roman" w:hAnsi="Times New Roman" w:cs="Times New Roman"/>
          <w:sz w:val="24"/>
          <w:szCs w:val="24"/>
          <w:vertAlign w:val="superscript"/>
        </w:rPr>
        <w:t>th</w:t>
      </w:r>
      <w:r w:rsidRPr="00815B4D">
        <w:rPr>
          <w:rFonts w:ascii="Times New Roman" w:hAnsi="Times New Roman" w:cs="Times New Roman"/>
          <w:sz w:val="24"/>
          <w:szCs w:val="24"/>
        </w:rPr>
        <w:t xml:space="preserve"> </w:t>
      </w:r>
      <w:proofErr w:type="spellStart"/>
      <w:r w:rsidRPr="00815B4D">
        <w:rPr>
          <w:rFonts w:ascii="Times New Roman" w:hAnsi="Times New Roman" w:cs="Times New Roman"/>
          <w:sz w:val="24"/>
          <w:szCs w:val="24"/>
        </w:rPr>
        <w:t>Edn</w:t>
      </w:r>
      <w:proofErr w:type="spellEnd"/>
      <w:r w:rsidRPr="00815B4D">
        <w:rPr>
          <w:rFonts w:ascii="Times New Roman" w:hAnsi="Times New Roman" w:cs="Times New Roman"/>
          <w:sz w:val="24"/>
          <w:szCs w:val="24"/>
        </w:rPr>
        <w:t xml:space="preserve">., Lagos: Unity Books and Press Limited, </w:t>
      </w:r>
      <w:r w:rsidRPr="00815B4D">
        <w:rPr>
          <w:rFonts w:ascii="Times New Roman" w:hAnsi="Times New Roman" w:cs="Times New Roman"/>
          <w:sz w:val="24"/>
          <w:szCs w:val="24"/>
        </w:rPr>
        <w:tab/>
        <w:t xml:space="preserve">(Understanding </w:t>
      </w:r>
      <w:r w:rsidRPr="00815B4D">
        <w:rPr>
          <w:rFonts w:ascii="Times New Roman" w:hAnsi="Times New Roman" w:cs="Times New Roman"/>
          <w:sz w:val="24"/>
          <w:szCs w:val="24"/>
        </w:rPr>
        <w:tab/>
        <w:t xml:space="preserve">Geography </w:t>
      </w:r>
    </w:p>
    <w:p w14:paraId="52C8B2D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Series, No.5). </w:t>
      </w:r>
    </w:p>
    <w:p w14:paraId="788197A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The citation format given in (</w:t>
      </w: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for multiple authors shall apply. Editors and compilers of books/reports shall be treated in the same way as authors, except that their names shall be followed by the appropriate abbreviation for editor(s) or compiler(s) in parenthesis, e.g. </w:t>
      </w:r>
      <w:proofErr w:type="spellStart"/>
      <w:r w:rsidRPr="00815B4D">
        <w:rPr>
          <w:rFonts w:ascii="Times New Roman" w:hAnsi="Times New Roman" w:cs="Times New Roman"/>
          <w:sz w:val="24"/>
          <w:szCs w:val="24"/>
        </w:rPr>
        <w:t>Adoga</w:t>
      </w:r>
      <w:proofErr w:type="spellEnd"/>
      <w:r w:rsidRPr="00815B4D">
        <w:rPr>
          <w:rFonts w:ascii="Times New Roman" w:hAnsi="Times New Roman" w:cs="Times New Roman"/>
          <w:sz w:val="24"/>
          <w:szCs w:val="24"/>
        </w:rPr>
        <w:t xml:space="preserve">, G.I. (ed., 1990); Abdul, P. and Aliyu, </w:t>
      </w:r>
      <w:proofErr w:type="gramStart"/>
      <w:r w:rsidRPr="00815B4D">
        <w:rPr>
          <w:rFonts w:ascii="Times New Roman" w:hAnsi="Times New Roman" w:cs="Times New Roman"/>
          <w:sz w:val="24"/>
          <w:szCs w:val="24"/>
        </w:rPr>
        <w:t>S.(</w:t>
      </w:r>
      <w:proofErr w:type="gramEnd"/>
      <w:r w:rsidRPr="00815B4D">
        <w:rPr>
          <w:rFonts w:ascii="Times New Roman" w:hAnsi="Times New Roman" w:cs="Times New Roman"/>
          <w:sz w:val="24"/>
          <w:szCs w:val="24"/>
        </w:rPr>
        <w:t xml:space="preserve">eds., 2011); Usman, M. (comp., 2011); Usman, M. and Bala, U.F. (comp., 2010). </w:t>
      </w:r>
    </w:p>
    <w:p w14:paraId="1EA4C32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31E094F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Chapters in Books, Reports or Monographs: The following order is applicable where only a single chapter or passage of a book, report or monograph is referred to: </w:t>
      </w:r>
    </w:p>
    <w:p w14:paraId="0FBF14E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Author's surname followed by initials. </w:t>
      </w:r>
    </w:p>
    <w:p w14:paraId="3092C27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Year of publication in parenthesis, </w:t>
      </w:r>
    </w:p>
    <w:p w14:paraId="093ACDB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Title of article, </w:t>
      </w:r>
    </w:p>
    <w:p w14:paraId="2FF366D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word “in” </w:t>
      </w:r>
    </w:p>
    <w:p w14:paraId="27BDDD4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Initial followed by surname(s) of editor(s)/compiler(s) and abbreviation for editor(s) compiler (s) in parenthesis. </w:t>
      </w:r>
    </w:p>
    <w:p w14:paraId="39DF31C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Cover title of the book </w:t>
      </w:r>
    </w:p>
    <w:p w14:paraId="42858D9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Place of publication (town, not country only). </w:t>
      </w:r>
    </w:p>
    <w:p w14:paraId="18959BB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Name of publishers </w:t>
      </w:r>
    </w:p>
    <w:p w14:paraId="3E83AEB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Volume number, if more than one </w:t>
      </w:r>
    </w:p>
    <w:p w14:paraId="5CD2B09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Pagination (first and the last page) of the chapter </w:t>
      </w:r>
      <w:proofErr w:type="gramStart"/>
      <w:r w:rsidRPr="00815B4D">
        <w:rPr>
          <w:rFonts w:ascii="Times New Roman" w:hAnsi="Times New Roman" w:cs="Times New Roman"/>
          <w:sz w:val="24"/>
          <w:szCs w:val="24"/>
        </w:rPr>
        <w:t>The</w:t>
      </w:r>
      <w:proofErr w:type="gramEnd"/>
      <w:r w:rsidRPr="00815B4D">
        <w:rPr>
          <w:rFonts w:ascii="Times New Roman" w:hAnsi="Times New Roman" w:cs="Times New Roman"/>
          <w:sz w:val="24"/>
          <w:szCs w:val="24"/>
        </w:rPr>
        <w:t xml:space="preserve"> punctuation and capitalization formats are as given in the examples below: </w:t>
      </w:r>
    </w:p>
    <w:p w14:paraId="19CE8D3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Lawal, J. (2007). Behaviorist Semantics, In: A.B. Garba and S. Babura (eds.) </w:t>
      </w:r>
      <w:r w:rsidRPr="00815B4D">
        <w:rPr>
          <w:rFonts w:ascii="Times New Roman" w:hAnsi="Times New Roman" w:cs="Times New Roman"/>
          <w:i/>
          <w:sz w:val="24"/>
          <w:szCs w:val="24"/>
        </w:rPr>
        <w:t>Semantics.</w:t>
      </w:r>
      <w:r w:rsidRPr="00815B4D">
        <w:rPr>
          <w:rFonts w:ascii="Times New Roman" w:hAnsi="Times New Roman" w:cs="Times New Roman"/>
          <w:sz w:val="24"/>
          <w:szCs w:val="24"/>
        </w:rPr>
        <w:t xml:space="preserve"> Cambridge: Cambridge University </w:t>
      </w:r>
      <w:proofErr w:type="gramStart"/>
      <w:r w:rsidRPr="00815B4D">
        <w:rPr>
          <w:rFonts w:ascii="Times New Roman" w:hAnsi="Times New Roman" w:cs="Times New Roman"/>
          <w:sz w:val="24"/>
          <w:szCs w:val="24"/>
        </w:rPr>
        <w:t xml:space="preserve">Press,   </w:t>
      </w:r>
      <w:proofErr w:type="gramEnd"/>
      <w:r w:rsidRPr="00815B4D">
        <w:rPr>
          <w:rFonts w:ascii="Times New Roman" w:hAnsi="Times New Roman" w:cs="Times New Roman"/>
          <w:sz w:val="24"/>
          <w:szCs w:val="24"/>
        </w:rPr>
        <w:t xml:space="preserve"> pp. 120-137. </w:t>
      </w:r>
    </w:p>
    <w:p w14:paraId="240B6AF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51266B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Miller, B.C. and Miller, J.A. (1972). Approaches to the </w:t>
      </w:r>
    </w:p>
    <w:p w14:paraId="0DFC0335" w14:textId="77777777" w:rsidR="009F5D8D" w:rsidRPr="00815B4D" w:rsidRDefault="009F5D8D" w:rsidP="00815B4D">
      <w:pPr>
        <w:rPr>
          <w:rFonts w:ascii="Times New Roman" w:hAnsi="Times New Roman" w:cs="Times New Roman"/>
          <w:sz w:val="24"/>
          <w:szCs w:val="24"/>
        </w:rPr>
      </w:pPr>
      <w:r w:rsidRPr="00815B4D">
        <w:rPr>
          <w:rFonts w:ascii="Times New Roman" w:eastAsia="Calibri" w:hAnsi="Times New Roman" w:cs="Times New Roman"/>
          <w:sz w:val="24"/>
          <w:szCs w:val="24"/>
        </w:rPr>
        <w:tab/>
      </w:r>
      <w:r w:rsidRPr="00815B4D">
        <w:rPr>
          <w:rFonts w:ascii="Times New Roman" w:hAnsi="Times New Roman" w:cs="Times New Roman"/>
          <w:sz w:val="24"/>
          <w:szCs w:val="24"/>
        </w:rPr>
        <w:t xml:space="preserve">Mechanism </w:t>
      </w:r>
      <w:r w:rsidRPr="00815B4D">
        <w:rPr>
          <w:rFonts w:ascii="Times New Roman" w:hAnsi="Times New Roman" w:cs="Times New Roman"/>
          <w:sz w:val="24"/>
          <w:szCs w:val="24"/>
        </w:rPr>
        <w:tab/>
        <w:t xml:space="preserve">and </w:t>
      </w:r>
      <w:r w:rsidRPr="00815B4D">
        <w:rPr>
          <w:rFonts w:ascii="Times New Roman" w:hAnsi="Times New Roman" w:cs="Times New Roman"/>
          <w:sz w:val="24"/>
          <w:szCs w:val="24"/>
        </w:rPr>
        <w:tab/>
        <w:t xml:space="preserve">Control </w:t>
      </w:r>
      <w:r w:rsidRPr="00815B4D">
        <w:rPr>
          <w:rFonts w:ascii="Times New Roman" w:hAnsi="Times New Roman" w:cs="Times New Roman"/>
          <w:sz w:val="24"/>
          <w:szCs w:val="24"/>
        </w:rPr>
        <w:tab/>
        <w:t xml:space="preserve">of </w:t>
      </w:r>
      <w:r w:rsidRPr="00815B4D">
        <w:rPr>
          <w:rFonts w:ascii="Times New Roman" w:hAnsi="Times New Roman" w:cs="Times New Roman"/>
          <w:sz w:val="24"/>
          <w:szCs w:val="24"/>
        </w:rPr>
        <w:tab/>
        <w:t xml:space="preserve">Chemical </w:t>
      </w:r>
    </w:p>
    <w:p w14:paraId="1813B19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Carcinogenesis. In R.C. Clark (ed.), </w:t>
      </w:r>
      <w:r w:rsidRPr="00815B4D">
        <w:rPr>
          <w:rFonts w:ascii="Times New Roman" w:hAnsi="Times New Roman" w:cs="Times New Roman"/>
          <w:i/>
          <w:sz w:val="24"/>
          <w:szCs w:val="24"/>
        </w:rPr>
        <w:t>Environment and Cancer</w:t>
      </w:r>
      <w:r w:rsidRPr="00815B4D">
        <w:rPr>
          <w:rFonts w:ascii="Times New Roman" w:hAnsi="Times New Roman" w:cs="Times New Roman"/>
          <w:sz w:val="24"/>
          <w:szCs w:val="24"/>
        </w:rPr>
        <w:t xml:space="preserve">. Baltimore, U.S.A.: Williams and Wilkins Company, pp.5-39.  </w:t>
      </w:r>
    </w:p>
    <w:p w14:paraId="4691B81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5F4F2A7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Published and Unpublished Conference </w:t>
      </w:r>
    </w:p>
    <w:p w14:paraId="7B1CB2E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Proceedings and Seminars </w:t>
      </w:r>
    </w:p>
    <w:p w14:paraId="17073C8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To make reference to a conference or seminar paper within the text, the name(s) of the author(s) of the paper is/are to be shown following one, two or several authors, as stated earlier.  </w:t>
      </w:r>
    </w:p>
    <w:p w14:paraId="0BAACCC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Examples: </w:t>
      </w:r>
    </w:p>
    <w:p w14:paraId="327DF8A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Ibrahim (2001) believed that awareness of the public should be improved ... </w:t>
      </w:r>
    </w:p>
    <w:p w14:paraId="25B9182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Ibrahim and </w:t>
      </w:r>
      <w:proofErr w:type="spellStart"/>
      <w:r w:rsidRPr="00815B4D">
        <w:rPr>
          <w:rFonts w:ascii="Times New Roman" w:hAnsi="Times New Roman" w:cs="Times New Roman"/>
          <w:sz w:val="24"/>
          <w:szCs w:val="24"/>
        </w:rPr>
        <w:t>Zahradeen</w:t>
      </w:r>
      <w:proofErr w:type="spellEnd"/>
      <w:r w:rsidRPr="00815B4D">
        <w:rPr>
          <w:rFonts w:ascii="Times New Roman" w:hAnsi="Times New Roman" w:cs="Times New Roman"/>
          <w:sz w:val="24"/>
          <w:szCs w:val="24"/>
        </w:rPr>
        <w:t xml:space="preserve"> (2011), in their study on the bacteriological evaluation of some selected canned food products ...  </w:t>
      </w:r>
    </w:p>
    <w:p w14:paraId="48DF6E5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Ibrahim </w:t>
      </w:r>
      <w:r w:rsidRPr="00815B4D">
        <w:rPr>
          <w:rFonts w:ascii="Times New Roman" w:hAnsi="Times New Roman" w:cs="Times New Roman"/>
          <w:i/>
          <w:sz w:val="24"/>
          <w:szCs w:val="24"/>
        </w:rPr>
        <w:t>et al.</w:t>
      </w:r>
      <w:r w:rsidRPr="00815B4D">
        <w:rPr>
          <w:rFonts w:ascii="Times New Roman" w:hAnsi="Times New Roman" w:cs="Times New Roman"/>
          <w:sz w:val="24"/>
          <w:szCs w:val="24"/>
        </w:rPr>
        <w:t xml:space="preserve"> (2002) identified </w:t>
      </w:r>
      <w:proofErr w:type="spellStart"/>
      <w:r w:rsidRPr="00815B4D">
        <w:rPr>
          <w:rFonts w:ascii="Times New Roman" w:hAnsi="Times New Roman" w:cs="Times New Roman"/>
          <w:i/>
          <w:sz w:val="24"/>
          <w:szCs w:val="24"/>
        </w:rPr>
        <w:t>Microspora</w:t>
      </w:r>
      <w:proofErr w:type="spellEnd"/>
      <w:r w:rsidRPr="00815B4D">
        <w:rPr>
          <w:rFonts w:ascii="Times New Roman" w:hAnsi="Times New Roman" w:cs="Times New Roman"/>
          <w:i/>
          <w:sz w:val="24"/>
          <w:szCs w:val="24"/>
        </w:rPr>
        <w:t xml:space="preserve"> </w:t>
      </w:r>
      <w:proofErr w:type="spellStart"/>
      <w:r w:rsidRPr="00815B4D">
        <w:rPr>
          <w:rFonts w:ascii="Times New Roman" w:hAnsi="Times New Roman" w:cs="Times New Roman"/>
          <w:i/>
          <w:sz w:val="24"/>
          <w:szCs w:val="24"/>
        </w:rPr>
        <w:t>amoena</w:t>
      </w:r>
      <w:proofErr w:type="spellEnd"/>
      <w:r w:rsidRPr="00815B4D">
        <w:rPr>
          <w:rFonts w:ascii="Times New Roman" w:hAnsi="Times New Roman" w:cs="Times New Roman"/>
          <w:sz w:val="24"/>
          <w:szCs w:val="24"/>
        </w:rPr>
        <w:t xml:space="preserve"> at </w:t>
      </w:r>
      <w:proofErr w:type="spellStart"/>
      <w:r w:rsidRPr="00815B4D">
        <w:rPr>
          <w:rFonts w:ascii="Times New Roman" w:hAnsi="Times New Roman" w:cs="Times New Roman"/>
          <w:sz w:val="24"/>
          <w:szCs w:val="24"/>
        </w:rPr>
        <w:t>Challawa</w:t>
      </w:r>
      <w:proofErr w:type="spellEnd"/>
      <w:r w:rsidRPr="00815B4D">
        <w:rPr>
          <w:rFonts w:ascii="Times New Roman" w:hAnsi="Times New Roman" w:cs="Times New Roman"/>
          <w:sz w:val="24"/>
          <w:szCs w:val="24"/>
        </w:rPr>
        <w:t xml:space="preserve"> water sedimentation tanks ...  iv) Double maxima occurred in terms of the total monthly density of the zooplanktons (Ibrahim, 2008). </w:t>
      </w:r>
    </w:p>
    <w:p w14:paraId="3E9832C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above references are to be listed under references as </w:t>
      </w:r>
      <w:proofErr w:type="gramStart"/>
      <w:r w:rsidRPr="00815B4D">
        <w:rPr>
          <w:rFonts w:ascii="Times New Roman" w:hAnsi="Times New Roman" w:cs="Times New Roman"/>
          <w:sz w:val="24"/>
          <w:szCs w:val="24"/>
        </w:rPr>
        <w:t>follows:-</w:t>
      </w:r>
      <w:proofErr w:type="gramEnd"/>
      <w:r w:rsidRPr="00815B4D">
        <w:rPr>
          <w:rFonts w:ascii="Times New Roman" w:hAnsi="Times New Roman" w:cs="Times New Roman"/>
          <w:sz w:val="24"/>
          <w:szCs w:val="24"/>
        </w:rPr>
        <w:t xml:space="preserve"> </w:t>
      </w:r>
    </w:p>
    <w:p w14:paraId="6FE1DBB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Ibrahim, S. (2001, December). Constraints to Pollution </w:t>
      </w:r>
    </w:p>
    <w:p w14:paraId="46B6848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Abatement in Nigeria. Seminar Paper Presented at </w:t>
      </w:r>
    </w:p>
    <w:p w14:paraId="6307C7F3" w14:textId="51AEFD35"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Department of Biological Sciences, </w:t>
      </w:r>
      <w:r w:rsidR="00162798" w:rsidRPr="00815B4D">
        <w:rPr>
          <w:rFonts w:ascii="Times New Roman" w:hAnsi="Times New Roman" w:cs="Times New Roman"/>
          <w:sz w:val="24"/>
          <w:szCs w:val="24"/>
        </w:rPr>
        <w:t xml:space="preserve">Sule Lamiɗo </w:t>
      </w:r>
      <w:r w:rsidR="00900E44">
        <w:rPr>
          <w:rFonts w:ascii="Times New Roman" w:hAnsi="Times New Roman" w:cs="Times New Roman"/>
          <w:sz w:val="24"/>
          <w:szCs w:val="24"/>
        </w:rPr>
        <w:t>University Kafin Hausa</w:t>
      </w:r>
      <w:r w:rsidRPr="00815B4D">
        <w:rPr>
          <w:rFonts w:ascii="Times New Roman" w:hAnsi="Times New Roman" w:cs="Times New Roman"/>
          <w:sz w:val="24"/>
          <w:szCs w:val="24"/>
        </w:rPr>
        <w:t xml:space="preserve">. </w:t>
      </w:r>
    </w:p>
    <w:p w14:paraId="3C8E8DF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Ibrahim, S. and </w:t>
      </w:r>
      <w:proofErr w:type="spellStart"/>
      <w:r w:rsidRPr="00815B4D">
        <w:rPr>
          <w:rFonts w:ascii="Times New Roman" w:hAnsi="Times New Roman" w:cs="Times New Roman"/>
          <w:sz w:val="24"/>
          <w:szCs w:val="24"/>
        </w:rPr>
        <w:t>Zahradeen</w:t>
      </w:r>
      <w:proofErr w:type="spellEnd"/>
      <w:r w:rsidRPr="00815B4D">
        <w:rPr>
          <w:rFonts w:ascii="Times New Roman" w:hAnsi="Times New Roman" w:cs="Times New Roman"/>
          <w:sz w:val="24"/>
          <w:szCs w:val="24"/>
        </w:rPr>
        <w:t>, S. A. (2011, October). Bacteriological Evaluation of Some Canned Food Products Sold in Kano Metropolis, Nigeria. Paper presented at the 35</w:t>
      </w:r>
      <w:r w:rsidRPr="00815B4D">
        <w:rPr>
          <w:rFonts w:ascii="Times New Roman" w:hAnsi="Times New Roman" w:cs="Times New Roman"/>
          <w:sz w:val="24"/>
          <w:szCs w:val="24"/>
          <w:vertAlign w:val="superscript"/>
        </w:rPr>
        <w:t>th</w:t>
      </w:r>
      <w:r w:rsidRPr="00815B4D">
        <w:rPr>
          <w:rFonts w:ascii="Times New Roman" w:hAnsi="Times New Roman" w:cs="Times New Roman"/>
          <w:sz w:val="24"/>
          <w:szCs w:val="24"/>
        </w:rPr>
        <w:t xml:space="preserve"> Annual Conference of the Nigerian </w:t>
      </w:r>
      <w:r w:rsidRPr="00815B4D">
        <w:rPr>
          <w:rFonts w:ascii="Times New Roman" w:hAnsi="Times New Roman" w:cs="Times New Roman"/>
          <w:sz w:val="24"/>
          <w:szCs w:val="24"/>
        </w:rPr>
        <w:tab/>
        <w:t xml:space="preserve">Society </w:t>
      </w:r>
      <w:r w:rsidRPr="00815B4D">
        <w:rPr>
          <w:rFonts w:ascii="Times New Roman" w:hAnsi="Times New Roman" w:cs="Times New Roman"/>
          <w:sz w:val="24"/>
          <w:szCs w:val="24"/>
        </w:rPr>
        <w:tab/>
        <w:t xml:space="preserve">for </w:t>
      </w:r>
      <w:r w:rsidRPr="00815B4D">
        <w:rPr>
          <w:rFonts w:ascii="Times New Roman" w:hAnsi="Times New Roman" w:cs="Times New Roman"/>
          <w:sz w:val="24"/>
          <w:szCs w:val="24"/>
        </w:rPr>
        <w:tab/>
        <w:t xml:space="preserve">Microbiology. </w:t>
      </w:r>
      <w:r w:rsidRPr="00815B4D">
        <w:rPr>
          <w:rFonts w:ascii="Times New Roman" w:hAnsi="Times New Roman" w:cs="Times New Roman"/>
          <w:sz w:val="24"/>
          <w:szCs w:val="24"/>
        </w:rPr>
        <w:tab/>
      </w:r>
      <w:r w:rsidR="00162798" w:rsidRPr="00815B4D">
        <w:rPr>
          <w:rFonts w:ascii="Times New Roman" w:hAnsi="Times New Roman" w:cs="Times New Roman"/>
          <w:sz w:val="24"/>
          <w:szCs w:val="24"/>
        </w:rPr>
        <w:t>Sule Lamiɗo University</w:t>
      </w:r>
    </w:p>
    <w:p w14:paraId="43EA258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University, Kano. </w:t>
      </w:r>
    </w:p>
    <w:p w14:paraId="08ADDD1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Ibrahim, S., Abdullahi, I. L. and </w:t>
      </w:r>
      <w:proofErr w:type="spellStart"/>
      <w:r w:rsidRPr="00815B4D">
        <w:rPr>
          <w:rFonts w:ascii="Times New Roman" w:hAnsi="Times New Roman" w:cs="Times New Roman"/>
          <w:sz w:val="24"/>
          <w:szCs w:val="24"/>
        </w:rPr>
        <w:t>Audu</w:t>
      </w:r>
      <w:proofErr w:type="spellEnd"/>
      <w:r w:rsidRPr="00815B4D">
        <w:rPr>
          <w:rFonts w:ascii="Times New Roman" w:hAnsi="Times New Roman" w:cs="Times New Roman"/>
          <w:sz w:val="24"/>
          <w:szCs w:val="24"/>
        </w:rPr>
        <w:t>, A. A. (2002, November). Presence of Toxic Algal Species (</w:t>
      </w:r>
      <w:proofErr w:type="spellStart"/>
      <w:r w:rsidRPr="00815B4D">
        <w:rPr>
          <w:rFonts w:ascii="Times New Roman" w:hAnsi="Times New Roman" w:cs="Times New Roman"/>
          <w:i/>
          <w:sz w:val="24"/>
          <w:szCs w:val="24"/>
        </w:rPr>
        <w:t>Microspora</w:t>
      </w:r>
      <w:proofErr w:type="spellEnd"/>
      <w:r w:rsidRPr="00815B4D">
        <w:rPr>
          <w:rFonts w:ascii="Times New Roman" w:hAnsi="Times New Roman" w:cs="Times New Roman"/>
          <w:i/>
          <w:sz w:val="24"/>
          <w:szCs w:val="24"/>
        </w:rPr>
        <w:t xml:space="preserve"> </w:t>
      </w:r>
      <w:proofErr w:type="spellStart"/>
      <w:r w:rsidRPr="00815B4D">
        <w:rPr>
          <w:rFonts w:ascii="Times New Roman" w:hAnsi="Times New Roman" w:cs="Times New Roman"/>
          <w:i/>
          <w:sz w:val="24"/>
          <w:szCs w:val="24"/>
        </w:rPr>
        <w:t>amoena</w:t>
      </w:r>
      <w:proofErr w:type="spellEnd"/>
      <w:r w:rsidRPr="00815B4D">
        <w:rPr>
          <w:rFonts w:ascii="Times New Roman" w:hAnsi="Times New Roman" w:cs="Times New Roman"/>
          <w:sz w:val="24"/>
          <w:szCs w:val="24"/>
        </w:rPr>
        <w:t xml:space="preserve">) at </w:t>
      </w:r>
      <w:proofErr w:type="spellStart"/>
      <w:r w:rsidRPr="00815B4D">
        <w:rPr>
          <w:rFonts w:ascii="Times New Roman" w:hAnsi="Times New Roman" w:cs="Times New Roman"/>
          <w:sz w:val="24"/>
          <w:szCs w:val="24"/>
        </w:rPr>
        <w:t>Challawa</w:t>
      </w:r>
      <w:proofErr w:type="spellEnd"/>
      <w:r w:rsidRPr="00815B4D">
        <w:rPr>
          <w:rFonts w:ascii="Times New Roman" w:hAnsi="Times New Roman" w:cs="Times New Roman"/>
          <w:sz w:val="24"/>
          <w:szCs w:val="24"/>
        </w:rPr>
        <w:t xml:space="preserve"> Waterworks in Kano, Nigeria. In: Proceedings of the First National Conference of Environmental Health Society of Nigeria (EHSON) Held at Ahmadu Bello University Zaria, Nigeria. </w:t>
      </w:r>
    </w:p>
    <w:p w14:paraId="1106C42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Ibrahim, S. (2008, October). Plankton Population </w:t>
      </w:r>
    </w:p>
    <w:p w14:paraId="4B9F99A8" w14:textId="1DA3D53E"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Dynamics in Relation to </w:t>
      </w:r>
      <w:proofErr w:type="spellStart"/>
      <w:r w:rsidRPr="00815B4D">
        <w:rPr>
          <w:rFonts w:ascii="Times New Roman" w:hAnsi="Times New Roman" w:cs="Times New Roman"/>
          <w:sz w:val="24"/>
          <w:szCs w:val="24"/>
        </w:rPr>
        <w:t>Physico</w:t>
      </w:r>
      <w:proofErr w:type="spellEnd"/>
      <w:r w:rsidRPr="00815B4D">
        <w:rPr>
          <w:rFonts w:ascii="Times New Roman" w:hAnsi="Times New Roman" w:cs="Times New Roman"/>
          <w:sz w:val="24"/>
          <w:szCs w:val="24"/>
        </w:rPr>
        <w:t xml:space="preserve">-chemical Character of </w:t>
      </w:r>
      <w:proofErr w:type="spellStart"/>
      <w:r w:rsidRPr="00815B4D">
        <w:rPr>
          <w:rFonts w:ascii="Times New Roman" w:hAnsi="Times New Roman" w:cs="Times New Roman"/>
          <w:sz w:val="24"/>
          <w:szCs w:val="24"/>
        </w:rPr>
        <w:t>Challawa</w:t>
      </w:r>
      <w:proofErr w:type="spellEnd"/>
      <w:r w:rsidRPr="00815B4D">
        <w:rPr>
          <w:rFonts w:ascii="Times New Roman" w:hAnsi="Times New Roman" w:cs="Times New Roman"/>
          <w:sz w:val="24"/>
          <w:szCs w:val="24"/>
        </w:rPr>
        <w:t xml:space="preserve"> River Basin, Kano, Nigeria. Seminar Paper Presented to the Department of Biological Sciences, </w:t>
      </w:r>
      <w:r w:rsidR="00162798" w:rsidRPr="00815B4D">
        <w:rPr>
          <w:rFonts w:ascii="Times New Roman" w:hAnsi="Times New Roman" w:cs="Times New Roman"/>
          <w:sz w:val="24"/>
          <w:szCs w:val="24"/>
        </w:rPr>
        <w:t xml:space="preserve">Sule Lamiɗo </w:t>
      </w:r>
      <w:r w:rsidR="00900E44">
        <w:rPr>
          <w:rFonts w:ascii="Times New Roman" w:hAnsi="Times New Roman" w:cs="Times New Roman"/>
          <w:sz w:val="24"/>
          <w:szCs w:val="24"/>
        </w:rPr>
        <w:t>University Kafin Hausa</w:t>
      </w:r>
      <w:r w:rsidRPr="00815B4D">
        <w:rPr>
          <w:rFonts w:ascii="Times New Roman" w:hAnsi="Times New Roman" w:cs="Times New Roman"/>
          <w:sz w:val="24"/>
          <w:szCs w:val="24"/>
        </w:rPr>
        <w:t xml:space="preserve"> in </w:t>
      </w:r>
    </w:p>
    <w:p w14:paraId="44D6902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Partial Fulfilment of the Requirements for the Award of the Degree of Philosophy in Biology (Hydrobiology). </w:t>
      </w:r>
    </w:p>
    <w:p w14:paraId="76661FD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46E10B0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Norrington, F.G. (1989). </w:t>
      </w:r>
      <w:r w:rsidRPr="00815B4D">
        <w:rPr>
          <w:rFonts w:ascii="Times New Roman" w:hAnsi="Times New Roman" w:cs="Times New Roman"/>
          <w:i/>
          <w:sz w:val="24"/>
          <w:szCs w:val="24"/>
        </w:rPr>
        <w:t>New aesthetics: Life in art</w:t>
      </w:r>
      <w:r w:rsidRPr="00815B4D">
        <w:rPr>
          <w:rFonts w:ascii="Times New Roman" w:hAnsi="Times New Roman" w:cs="Times New Roman"/>
          <w:sz w:val="24"/>
          <w:szCs w:val="24"/>
        </w:rPr>
        <w:t xml:space="preserve">. </w:t>
      </w:r>
      <w:proofErr w:type="gramStart"/>
      <w:r w:rsidRPr="00815B4D">
        <w:rPr>
          <w:rFonts w:ascii="Times New Roman" w:hAnsi="Times New Roman" w:cs="Times New Roman"/>
          <w:sz w:val="24"/>
          <w:szCs w:val="24"/>
        </w:rPr>
        <w:t>London :</w:t>
      </w:r>
      <w:proofErr w:type="gramEnd"/>
      <w:r w:rsidRPr="00815B4D">
        <w:rPr>
          <w:rFonts w:ascii="Times New Roman" w:hAnsi="Times New Roman" w:cs="Times New Roman"/>
          <w:sz w:val="24"/>
          <w:szCs w:val="24"/>
        </w:rPr>
        <w:t xml:space="preserve"> Faber &amp; Faber.  </w:t>
      </w:r>
    </w:p>
    <w:p w14:paraId="42709F6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 xml:space="preserve">Record only the work that you have actually seen in the Reference List. </w:t>
      </w:r>
      <w:r w:rsidRPr="00815B4D">
        <w:rPr>
          <w:rFonts w:ascii="Times New Roman" w:hAnsi="Times New Roman" w:cs="Times New Roman"/>
          <w:sz w:val="24"/>
          <w:szCs w:val="24"/>
        </w:rPr>
        <w:t xml:space="preserve"> </w:t>
      </w:r>
    </w:p>
    <w:p w14:paraId="759FEB10" w14:textId="77777777" w:rsidR="009F5D8D" w:rsidRPr="00815B4D" w:rsidRDefault="009F5D8D"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t>Gombrich</w:t>
      </w:r>
      <w:proofErr w:type="spellEnd"/>
      <w:r w:rsidRPr="00815B4D">
        <w:rPr>
          <w:rFonts w:ascii="Times New Roman" w:hAnsi="Times New Roman" w:cs="Times New Roman"/>
          <w:sz w:val="24"/>
          <w:szCs w:val="24"/>
        </w:rPr>
        <w:t xml:space="preserve"> argues that both art and nature are needs of the mind (</w:t>
      </w:r>
      <w:proofErr w:type="spellStart"/>
      <w:r w:rsidRPr="00815B4D">
        <w:rPr>
          <w:rFonts w:ascii="Times New Roman" w:hAnsi="Times New Roman" w:cs="Times New Roman"/>
          <w:sz w:val="24"/>
          <w:szCs w:val="24"/>
        </w:rPr>
        <w:t>Gombrich</w:t>
      </w:r>
      <w:proofErr w:type="spellEnd"/>
      <w:r w:rsidRPr="00815B4D">
        <w:rPr>
          <w:rFonts w:ascii="Times New Roman" w:hAnsi="Times New Roman" w:cs="Times New Roman"/>
          <w:sz w:val="24"/>
          <w:szCs w:val="24"/>
        </w:rPr>
        <w:t xml:space="preserve">, 1983, as cited in Norrington, 1989, p. 22).  </w:t>
      </w:r>
    </w:p>
    <w:p w14:paraId="1309AAF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i/>
          <w:sz w:val="24"/>
          <w:szCs w:val="24"/>
        </w:rPr>
        <w:t xml:space="preserve">Name the author of the idea (and date if </w:t>
      </w:r>
      <w:proofErr w:type="gramStart"/>
      <w:r w:rsidRPr="00815B4D">
        <w:rPr>
          <w:rFonts w:ascii="Times New Roman" w:hAnsi="Times New Roman" w:cs="Times New Roman"/>
          <w:i/>
          <w:sz w:val="24"/>
          <w:szCs w:val="24"/>
        </w:rPr>
        <w:t>known)  and</w:t>
      </w:r>
      <w:proofErr w:type="gramEnd"/>
      <w:r w:rsidRPr="00815B4D">
        <w:rPr>
          <w:rFonts w:ascii="Times New Roman" w:hAnsi="Times New Roman" w:cs="Times New Roman"/>
          <w:i/>
          <w:sz w:val="24"/>
          <w:szCs w:val="24"/>
        </w:rPr>
        <w:t xml:space="preserve"> give author, date and page number of the book where you read it. </w:t>
      </w:r>
      <w:r w:rsidRPr="00815B4D">
        <w:rPr>
          <w:rFonts w:ascii="Times New Roman" w:hAnsi="Times New Roman" w:cs="Times New Roman"/>
          <w:sz w:val="24"/>
          <w:szCs w:val="24"/>
        </w:rPr>
        <w:t xml:space="preserve"> </w:t>
      </w:r>
    </w:p>
    <w:p w14:paraId="74EFA93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 </w:t>
      </w:r>
      <w:r w:rsidRPr="00815B4D">
        <w:rPr>
          <w:rFonts w:ascii="Times New Roman" w:hAnsi="Times New Roman" w:cs="Times New Roman"/>
          <w:sz w:val="24"/>
          <w:szCs w:val="24"/>
        </w:rPr>
        <w:tab/>
        <w:t xml:space="preserve">Unpublished </w:t>
      </w:r>
      <w:r w:rsidRPr="00815B4D">
        <w:rPr>
          <w:rFonts w:ascii="Times New Roman" w:hAnsi="Times New Roman" w:cs="Times New Roman"/>
          <w:sz w:val="24"/>
          <w:szCs w:val="24"/>
        </w:rPr>
        <w:tab/>
        <w:t xml:space="preserve">Speeches, </w:t>
      </w:r>
      <w:r w:rsidRPr="00815B4D">
        <w:rPr>
          <w:rFonts w:ascii="Times New Roman" w:hAnsi="Times New Roman" w:cs="Times New Roman"/>
          <w:sz w:val="24"/>
          <w:szCs w:val="24"/>
        </w:rPr>
        <w:tab/>
        <w:t xml:space="preserve">Lectures, Seminar Papers, etc.  </w:t>
      </w:r>
    </w:p>
    <w:p w14:paraId="293B1EF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5C1E982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following order shall apply: </w:t>
      </w:r>
    </w:p>
    <w:p w14:paraId="1CC00E80" w14:textId="77777777" w:rsidR="009F5D8D" w:rsidRPr="00815B4D" w:rsidRDefault="009F5D8D"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w:t>
      </w:r>
      <w:proofErr w:type="spellStart"/>
      <w:r w:rsidRPr="00815B4D">
        <w:rPr>
          <w:rFonts w:ascii="Times New Roman" w:hAnsi="Times New Roman" w:cs="Times New Roman"/>
          <w:sz w:val="24"/>
          <w:szCs w:val="24"/>
        </w:rPr>
        <w:t>Author‟s</w:t>
      </w:r>
      <w:proofErr w:type="spellEnd"/>
      <w:r w:rsidRPr="00815B4D">
        <w:rPr>
          <w:rFonts w:ascii="Times New Roman" w:hAnsi="Times New Roman" w:cs="Times New Roman"/>
          <w:sz w:val="24"/>
          <w:szCs w:val="24"/>
        </w:rPr>
        <w:t xml:space="preserve"> name ii. Year </w:t>
      </w:r>
    </w:p>
    <w:p w14:paraId="0EF9016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Title of speech, lecture or seminar paper in quotation marks  </w:t>
      </w:r>
    </w:p>
    <w:p w14:paraId="01B8333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Name of the function where the speech or seminar was presented </w:t>
      </w:r>
    </w:p>
    <w:p w14:paraId="1290F06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Location where the presentation was made (town, </w:t>
      </w:r>
    </w:p>
    <w:p w14:paraId="5D62DD0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not country only) </w:t>
      </w:r>
    </w:p>
    <w:p w14:paraId="34C66F4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Date, month (abbreviated) and year of presentation </w:t>
      </w:r>
    </w:p>
    <w:p w14:paraId="3BA885F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4B27EF8E" w14:textId="5E8C8789"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Bashir, I. L. (2013). Northern Nigerian Renaissance: “The Humanities in the Re-engineering Agenda”. Reception in Honour of Prof. M. Jibril, President of the Nigerian Academy of Letters.  </w:t>
      </w:r>
      <w:r w:rsidR="00162798" w:rsidRPr="00815B4D">
        <w:rPr>
          <w:rFonts w:ascii="Times New Roman" w:hAnsi="Times New Roman" w:cs="Times New Roman"/>
          <w:sz w:val="24"/>
          <w:szCs w:val="24"/>
        </w:rPr>
        <w:t xml:space="preserve">Sule Lamiɗo </w:t>
      </w:r>
      <w:r w:rsidR="00900E44">
        <w:rPr>
          <w:rFonts w:ascii="Times New Roman" w:hAnsi="Times New Roman" w:cs="Times New Roman"/>
          <w:sz w:val="24"/>
          <w:szCs w:val="24"/>
        </w:rPr>
        <w:t>University Kafin Hausa</w:t>
      </w:r>
      <w:r w:rsidRPr="00815B4D">
        <w:rPr>
          <w:rFonts w:ascii="Times New Roman" w:hAnsi="Times New Roman" w:cs="Times New Roman"/>
          <w:sz w:val="24"/>
          <w:szCs w:val="24"/>
        </w:rPr>
        <w:t xml:space="preserve">, Nigeria. 19 Feb. 2013. </w:t>
      </w:r>
    </w:p>
    <w:p w14:paraId="561DF57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565F0975" w14:textId="77777777" w:rsidR="009F5D8D" w:rsidRPr="00815B4D" w:rsidRDefault="009F5D8D"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t>Dandago</w:t>
      </w:r>
      <w:proofErr w:type="spellEnd"/>
      <w:r w:rsidRPr="00815B4D">
        <w:rPr>
          <w:rFonts w:ascii="Times New Roman" w:hAnsi="Times New Roman" w:cs="Times New Roman"/>
          <w:sz w:val="24"/>
          <w:szCs w:val="24"/>
        </w:rPr>
        <w:t xml:space="preserve">, K. I. (2012). “Epistemology and Methodology of Positive and </w:t>
      </w:r>
      <w:proofErr w:type="gramStart"/>
      <w:r w:rsidRPr="00815B4D">
        <w:rPr>
          <w:rFonts w:ascii="Times New Roman" w:hAnsi="Times New Roman" w:cs="Times New Roman"/>
          <w:sz w:val="24"/>
          <w:szCs w:val="24"/>
        </w:rPr>
        <w:t xml:space="preserve">Normative  </w:t>
      </w:r>
      <w:r w:rsidRPr="00815B4D">
        <w:rPr>
          <w:rFonts w:ascii="Times New Roman" w:hAnsi="Times New Roman" w:cs="Times New Roman"/>
          <w:sz w:val="24"/>
          <w:szCs w:val="24"/>
        </w:rPr>
        <w:tab/>
      </w:r>
      <w:proofErr w:type="gramEnd"/>
      <w:r w:rsidRPr="00815B4D">
        <w:rPr>
          <w:rFonts w:ascii="Times New Roman" w:hAnsi="Times New Roman" w:cs="Times New Roman"/>
          <w:sz w:val="24"/>
          <w:szCs w:val="24"/>
        </w:rPr>
        <w:t xml:space="preserve">Accounting </w:t>
      </w:r>
      <w:r w:rsidRPr="00815B4D">
        <w:rPr>
          <w:rFonts w:ascii="Times New Roman" w:hAnsi="Times New Roman" w:cs="Times New Roman"/>
          <w:sz w:val="24"/>
          <w:szCs w:val="24"/>
        </w:rPr>
        <w:tab/>
        <w:t xml:space="preserve">Research”. Department of Accounting Seminar Series. </w:t>
      </w:r>
      <w:r w:rsidR="00162798" w:rsidRPr="00815B4D">
        <w:rPr>
          <w:rFonts w:ascii="Times New Roman" w:hAnsi="Times New Roman" w:cs="Times New Roman"/>
          <w:sz w:val="24"/>
          <w:szCs w:val="24"/>
        </w:rPr>
        <w:t>Sule Lamiɗo University</w:t>
      </w:r>
      <w:r w:rsidRPr="00815B4D">
        <w:rPr>
          <w:rFonts w:ascii="Times New Roman" w:hAnsi="Times New Roman" w:cs="Times New Roman"/>
          <w:sz w:val="24"/>
          <w:szCs w:val="24"/>
        </w:rPr>
        <w:t xml:space="preserve"> </w:t>
      </w:r>
      <w:r w:rsidRPr="00815B4D">
        <w:rPr>
          <w:rFonts w:ascii="Times New Roman" w:hAnsi="Times New Roman" w:cs="Times New Roman"/>
          <w:sz w:val="24"/>
          <w:szCs w:val="24"/>
        </w:rPr>
        <w:tab/>
      </w:r>
      <w:proofErr w:type="spellStart"/>
      <w:r w:rsidRPr="00815B4D">
        <w:rPr>
          <w:rFonts w:ascii="Times New Roman" w:hAnsi="Times New Roman" w:cs="Times New Roman"/>
          <w:sz w:val="24"/>
          <w:szCs w:val="24"/>
        </w:rPr>
        <w:t>University</w:t>
      </w:r>
      <w:proofErr w:type="spellEnd"/>
      <w:r w:rsidRPr="00815B4D">
        <w:rPr>
          <w:rFonts w:ascii="Times New Roman" w:hAnsi="Times New Roman" w:cs="Times New Roman"/>
          <w:sz w:val="24"/>
          <w:szCs w:val="24"/>
        </w:rPr>
        <w:t xml:space="preserve">, Kano, Nigeria. 31 Oct. 2012. </w:t>
      </w:r>
    </w:p>
    <w:p w14:paraId="16FAB9E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BBB8C9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Muhammad, L.M. (2012). “Taxation of the Informal Sector: Issues and Challenges”. Mandatory Professional Training Programme of the Chartered Institute of Taxation of Nigeria. Kano, Nigeria. 6 Sept. 2012. </w:t>
      </w:r>
    </w:p>
    <w:p w14:paraId="550C7DD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5B44F29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(g) Thesis/Dissertation </w:t>
      </w:r>
    </w:p>
    <w:p w14:paraId="7F1BF90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F2E524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Unpublished:  The following arrangement shall apply: </w:t>
      </w:r>
    </w:p>
    <w:p w14:paraId="5F17064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11595460" w14:textId="77777777" w:rsidR="009F5D8D" w:rsidRPr="00815B4D" w:rsidRDefault="009F5D8D"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t>Author‟s</w:t>
      </w:r>
      <w:proofErr w:type="spellEnd"/>
      <w:r w:rsidRPr="00815B4D">
        <w:rPr>
          <w:rFonts w:ascii="Times New Roman" w:hAnsi="Times New Roman" w:cs="Times New Roman"/>
          <w:sz w:val="24"/>
          <w:szCs w:val="24"/>
        </w:rPr>
        <w:t xml:space="preserve"> name </w:t>
      </w:r>
    </w:p>
    <w:p w14:paraId="2B06944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Year </w:t>
      </w:r>
    </w:p>
    <w:p w14:paraId="36736AD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Title in italics </w:t>
      </w:r>
    </w:p>
    <w:p w14:paraId="04D6AE6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Publication status of the thesis/dissertation in parentheses, </w:t>
      </w:r>
      <w:r w:rsidRPr="00815B4D">
        <w:rPr>
          <w:rFonts w:ascii="Times New Roman" w:hAnsi="Times New Roman" w:cs="Times New Roman"/>
          <w:sz w:val="24"/>
          <w:szCs w:val="24"/>
        </w:rPr>
        <w:tab/>
        <w:t xml:space="preserve">i.e. </w:t>
      </w:r>
      <w:r w:rsidRPr="00815B4D">
        <w:rPr>
          <w:rFonts w:ascii="Times New Roman" w:hAnsi="Times New Roman" w:cs="Times New Roman"/>
          <w:sz w:val="24"/>
          <w:szCs w:val="24"/>
        </w:rPr>
        <w:tab/>
        <w:t xml:space="preserve">(Unpublished </w:t>
      </w:r>
      <w:r w:rsidRPr="00815B4D">
        <w:rPr>
          <w:rFonts w:ascii="Times New Roman" w:hAnsi="Times New Roman" w:cs="Times New Roman"/>
          <w:sz w:val="24"/>
          <w:szCs w:val="24"/>
        </w:rPr>
        <w:tab/>
        <w:t xml:space="preserve">doctoral </w:t>
      </w:r>
    </w:p>
    <w:p w14:paraId="3AED2EE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thesis/</w:t>
      </w:r>
      <w:proofErr w:type="spellStart"/>
      <w:r w:rsidRPr="00815B4D">
        <w:rPr>
          <w:rFonts w:ascii="Times New Roman" w:hAnsi="Times New Roman" w:cs="Times New Roman"/>
          <w:sz w:val="24"/>
          <w:szCs w:val="24"/>
        </w:rPr>
        <w:t>master‟s</w:t>
      </w:r>
      <w:proofErr w:type="spellEnd"/>
      <w:r w:rsidRPr="00815B4D">
        <w:rPr>
          <w:rFonts w:ascii="Times New Roman" w:hAnsi="Times New Roman" w:cs="Times New Roman"/>
          <w:sz w:val="24"/>
          <w:szCs w:val="24"/>
        </w:rPr>
        <w:t xml:space="preserve"> dissertation)  </w:t>
      </w:r>
    </w:p>
    <w:p w14:paraId="382E634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Name of the institution </w:t>
      </w:r>
    </w:p>
    <w:p w14:paraId="66A3C6E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vi        Location of the institution (</w:t>
      </w:r>
      <w:proofErr w:type="gramStart"/>
      <w:r w:rsidRPr="00815B4D">
        <w:rPr>
          <w:rFonts w:ascii="Times New Roman" w:hAnsi="Times New Roman" w:cs="Times New Roman"/>
          <w:sz w:val="24"/>
          <w:szCs w:val="24"/>
        </w:rPr>
        <w:t>town,  not</w:t>
      </w:r>
      <w:proofErr w:type="gramEnd"/>
      <w:r w:rsidRPr="00815B4D">
        <w:rPr>
          <w:rFonts w:ascii="Times New Roman" w:hAnsi="Times New Roman" w:cs="Times New Roman"/>
          <w:sz w:val="24"/>
          <w:szCs w:val="24"/>
        </w:rPr>
        <w:t xml:space="preserve"> country only) </w:t>
      </w:r>
    </w:p>
    <w:p w14:paraId="34126E8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4226E604" w14:textId="22886D5E"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Muhammad, A. Y. (2012). </w:t>
      </w:r>
      <w:r w:rsidRPr="00815B4D">
        <w:rPr>
          <w:rFonts w:ascii="Times New Roman" w:hAnsi="Times New Roman" w:cs="Times New Roman"/>
          <w:i/>
          <w:sz w:val="24"/>
          <w:szCs w:val="24"/>
        </w:rPr>
        <w:t xml:space="preserve">Economic Analysis of Gum Arabic Markets </w:t>
      </w:r>
      <w:r w:rsidRPr="00815B4D">
        <w:rPr>
          <w:rFonts w:ascii="Times New Roman" w:hAnsi="Times New Roman" w:cs="Times New Roman"/>
          <w:i/>
          <w:sz w:val="24"/>
          <w:szCs w:val="24"/>
        </w:rPr>
        <w:tab/>
        <w:t xml:space="preserve">in </w:t>
      </w:r>
      <w:r w:rsidRPr="00815B4D">
        <w:rPr>
          <w:rFonts w:ascii="Times New Roman" w:hAnsi="Times New Roman" w:cs="Times New Roman"/>
          <w:i/>
          <w:sz w:val="24"/>
          <w:szCs w:val="24"/>
        </w:rPr>
        <w:tab/>
        <w:t xml:space="preserve">Kano </w:t>
      </w:r>
      <w:r w:rsidRPr="00815B4D">
        <w:rPr>
          <w:rFonts w:ascii="Times New Roman" w:hAnsi="Times New Roman" w:cs="Times New Roman"/>
          <w:i/>
          <w:sz w:val="24"/>
          <w:szCs w:val="24"/>
        </w:rPr>
        <w:tab/>
        <w:t xml:space="preserve">State, </w:t>
      </w:r>
      <w:r w:rsidRPr="00815B4D">
        <w:rPr>
          <w:rFonts w:ascii="Times New Roman" w:hAnsi="Times New Roman" w:cs="Times New Roman"/>
          <w:i/>
          <w:sz w:val="24"/>
          <w:szCs w:val="24"/>
        </w:rPr>
        <w:tab/>
        <w:t xml:space="preserve"> </w:t>
      </w:r>
      <w:r w:rsidRPr="00815B4D">
        <w:rPr>
          <w:rFonts w:ascii="Times New Roman" w:hAnsi="Times New Roman" w:cs="Times New Roman"/>
          <w:i/>
          <w:sz w:val="24"/>
          <w:szCs w:val="24"/>
        </w:rPr>
        <w:tab/>
        <w:t xml:space="preserve"> </w:t>
      </w:r>
      <w:r w:rsidRPr="00815B4D">
        <w:rPr>
          <w:rFonts w:ascii="Times New Roman" w:hAnsi="Times New Roman" w:cs="Times New Roman"/>
          <w:i/>
          <w:sz w:val="24"/>
          <w:szCs w:val="24"/>
        </w:rPr>
        <w:tab/>
        <w:t>Nigeria</w:t>
      </w:r>
      <w:r w:rsidRPr="00815B4D">
        <w:rPr>
          <w:rFonts w:ascii="Times New Roman" w:hAnsi="Times New Roman" w:cs="Times New Roman"/>
          <w:sz w:val="24"/>
          <w:szCs w:val="24"/>
        </w:rPr>
        <w:t xml:space="preserve"> (Unpublished doctoral thesis). </w:t>
      </w:r>
      <w:r w:rsidR="00162798" w:rsidRPr="00815B4D">
        <w:rPr>
          <w:rFonts w:ascii="Times New Roman" w:hAnsi="Times New Roman" w:cs="Times New Roman"/>
          <w:sz w:val="24"/>
          <w:szCs w:val="24"/>
        </w:rPr>
        <w:t xml:space="preserve">Sule Lamiɗo </w:t>
      </w:r>
      <w:r w:rsidR="00900E44">
        <w:rPr>
          <w:rFonts w:ascii="Times New Roman" w:hAnsi="Times New Roman" w:cs="Times New Roman"/>
          <w:sz w:val="24"/>
          <w:szCs w:val="24"/>
        </w:rPr>
        <w:t>University Kafin Hausa</w:t>
      </w:r>
      <w:r w:rsidRPr="00815B4D">
        <w:rPr>
          <w:rFonts w:ascii="Times New Roman" w:hAnsi="Times New Roman" w:cs="Times New Roman"/>
          <w:sz w:val="24"/>
          <w:szCs w:val="24"/>
        </w:rPr>
        <w:t xml:space="preserve">, Nigeria. </w:t>
      </w:r>
    </w:p>
    <w:p w14:paraId="6953116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32CF701D" w14:textId="19B91E5B"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Abdullahi, A. T. (2012). </w:t>
      </w:r>
      <w:r w:rsidRPr="00815B4D">
        <w:rPr>
          <w:rFonts w:ascii="Times New Roman" w:hAnsi="Times New Roman" w:cs="Times New Roman"/>
          <w:i/>
          <w:sz w:val="24"/>
          <w:szCs w:val="24"/>
        </w:rPr>
        <w:t>Exchange Rate, Money Supply and Price Level in Nigeria: A Vector Autoregressive Analysis</w:t>
      </w:r>
      <w:r w:rsidRPr="00815B4D">
        <w:rPr>
          <w:rFonts w:ascii="Times New Roman" w:hAnsi="Times New Roman" w:cs="Times New Roman"/>
          <w:sz w:val="24"/>
          <w:szCs w:val="24"/>
        </w:rPr>
        <w:t xml:space="preserve"> </w:t>
      </w:r>
      <w:r w:rsidRPr="00815B4D">
        <w:rPr>
          <w:rFonts w:ascii="Times New Roman" w:hAnsi="Times New Roman" w:cs="Times New Roman"/>
          <w:sz w:val="24"/>
          <w:szCs w:val="24"/>
        </w:rPr>
        <w:tab/>
        <w:t xml:space="preserve">(Unpublished </w:t>
      </w:r>
      <w:r w:rsidRPr="00815B4D">
        <w:rPr>
          <w:rFonts w:ascii="Times New Roman" w:hAnsi="Times New Roman" w:cs="Times New Roman"/>
          <w:sz w:val="24"/>
          <w:szCs w:val="24"/>
        </w:rPr>
        <w:tab/>
      </w:r>
      <w:proofErr w:type="spellStart"/>
      <w:r w:rsidRPr="00815B4D">
        <w:rPr>
          <w:rFonts w:ascii="Times New Roman" w:hAnsi="Times New Roman" w:cs="Times New Roman"/>
          <w:sz w:val="24"/>
          <w:szCs w:val="24"/>
        </w:rPr>
        <w:t>master‟s</w:t>
      </w:r>
      <w:proofErr w:type="spellEnd"/>
      <w:r w:rsidRPr="00815B4D">
        <w:rPr>
          <w:rFonts w:ascii="Times New Roman" w:hAnsi="Times New Roman" w:cs="Times New Roman"/>
          <w:sz w:val="24"/>
          <w:szCs w:val="24"/>
        </w:rPr>
        <w:t xml:space="preserve"> </w:t>
      </w:r>
      <w:r w:rsidRPr="00815B4D">
        <w:rPr>
          <w:rFonts w:ascii="Times New Roman" w:hAnsi="Times New Roman" w:cs="Times New Roman"/>
          <w:sz w:val="24"/>
          <w:szCs w:val="24"/>
        </w:rPr>
        <w:tab/>
        <w:t xml:space="preserve">dissertation). </w:t>
      </w:r>
      <w:r w:rsidR="00162798" w:rsidRPr="00815B4D">
        <w:rPr>
          <w:rFonts w:ascii="Times New Roman" w:hAnsi="Times New Roman" w:cs="Times New Roman"/>
          <w:sz w:val="24"/>
          <w:szCs w:val="24"/>
        </w:rPr>
        <w:t xml:space="preserve">Sule Lamiɗo </w:t>
      </w:r>
      <w:r w:rsidR="00900E44">
        <w:rPr>
          <w:rFonts w:ascii="Times New Roman" w:hAnsi="Times New Roman" w:cs="Times New Roman"/>
          <w:sz w:val="24"/>
          <w:szCs w:val="24"/>
        </w:rPr>
        <w:t>University Kafin Hausa</w:t>
      </w:r>
      <w:r w:rsidRPr="00815B4D">
        <w:rPr>
          <w:rFonts w:ascii="Times New Roman" w:hAnsi="Times New Roman" w:cs="Times New Roman"/>
          <w:sz w:val="24"/>
          <w:szCs w:val="24"/>
        </w:rPr>
        <w:t xml:space="preserve">, Nigeria. </w:t>
      </w:r>
    </w:p>
    <w:p w14:paraId="5B0CDE4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17B735A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Electronic: This may be obtained from the web, an institutional database or a commercial database like the ProQuest Dissertation and Theses database. The arrangement shall be as follows: </w:t>
      </w:r>
    </w:p>
    <w:p w14:paraId="6A926A4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0E036C54" w14:textId="77777777" w:rsidR="009F5D8D" w:rsidRPr="00815B4D" w:rsidRDefault="009F5D8D"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w:t>
      </w:r>
      <w:proofErr w:type="spellStart"/>
      <w:r w:rsidRPr="00815B4D">
        <w:rPr>
          <w:rFonts w:ascii="Times New Roman" w:hAnsi="Times New Roman" w:cs="Times New Roman"/>
          <w:sz w:val="24"/>
          <w:szCs w:val="24"/>
        </w:rPr>
        <w:t>Author‟s</w:t>
      </w:r>
      <w:proofErr w:type="spellEnd"/>
      <w:r w:rsidRPr="00815B4D">
        <w:rPr>
          <w:rFonts w:ascii="Times New Roman" w:hAnsi="Times New Roman" w:cs="Times New Roman"/>
          <w:sz w:val="24"/>
          <w:szCs w:val="24"/>
        </w:rPr>
        <w:t xml:space="preserve"> name ii. Year </w:t>
      </w:r>
    </w:p>
    <w:p w14:paraId="345F79C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Title in italics </w:t>
      </w:r>
    </w:p>
    <w:p w14:paraId="4DCFA80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Doctoral thesis/</w:t>
      </w:r>
      <w:proofErr w:type="spellStart"/>
      <w:r w:rsidRPr="00815B4D">
        <w:rPr>
          <w:rFonts w:ascii="Times New Roman" w:hAnsi="Times New Roman" w:cs="Times New Roman"/>
          <w:sz w:val="24"/>
          <w:szCs w:val="24"/>
        </w:rPr>
        <w:t>Master‟s</w:t>
      </w:r>
      <w:proofErr w:type="spellEnd"/>
      <w:r w:rsidRPr="00815B4D">
        <w:rPr>
          <w:rFonts w:ascii="Times New Roman" w:hAnsi="Times New Roman" w:cs="Times New Roman"/>
          <w:sz w:val="24"/>
          <w:szCs w:val="24"/>
        </w:rPr>
        <w:t xml:space="preserve"> dissertation and the name of university if obtained from the web in parentheses </w:t>
      </w:r>
    </w:p>
    <w:p w14:paraId="326DDB2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Source: Available from pro</w:t>
      </w:r>
      <w:r w:rsidR="00B2200C" w:rsidRPr="00815B4D">
        <w:rPr>
          <w:rFonts w:ascii="Times New Roman" w:hAnsi="Times New Roman" w:cs="Times New Roman"/>
          <w:sz w:val="24"/>
          <w:szCs w:val="24"/>
          <w:lang w:val="ha-Latn-NG"/>
        </w:rPr>
        <w:t xml:space="preserve"> </w:t>
      </w:r>
      <w:r w:rsidRPr="00815B4D">
        <w:rPr>
          <w:rFonts w:ascii="Times New Roman" w:hAnsi="Times New Roman" w:cs="Times New Roman"/>
          <w:sz w:val="24"/>
          <w:szCs w:val="24"/>
        </w:rPr>
        <w:t xml:space="preserve">Quest Dissertations and Theses database followed by the UMI No., which should be in parentheses or Retrieved from the particular URL or web address, if obtained from the web or an institutional database. </w:t>
      </w:r>
    </w:p>
    <w:p w14:paraId="3B7C388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790C3E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Commercial Database: </w:t>
      </w:r>
    </w:p>
    <w:p w14:paraId="77B8EF6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0CC524E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Musa, K. K. (2005). </w:t>
      </w:r>
      <w:r w:rsidRPr="00815B4D">
        <w:rPr>
          <w:rFonts w:ascii="Times New Roman" w:hAnsi="Times New Roman" w:cs="Times New Roman"/>
          <w:i/>
          <w:sz w:val="24"/>
          <w:szCs w:val="24"/>
        </w:rPr>
        <w:t>Taxation and National Development</w:t>
      </w:r>
      <w:r w:rsidRPr="00815B4D">
        <w:rPr>
          <w:rFonts w:ascii="Times New Roman" w:hAnsi="Times New Roman" w:cs="Times New Roman"/>
          <w:sz w:val="24"/>
          <w:szCs w:val="24"/>
        </w:rPr>
        <w:t xml:space="preserve">. (Doctoral thesis). University of Lagos, Lagos, </w:t>
      </w:r>
    </w:p>
    <w:p w14:paraId="022472E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Nigeria. Available from ProQuest Dissertation and </w:t>
      </w:r>
    </w:p>
    <w:p w14:paraId="4B59C7D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Thesis database. (UMI No. 31 – 28888)  </w:t>
      </w:r>
    </w:p>
    <w:p w14:paraId="4E5533F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35B8656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Ibrahim, A.Z. (2013). </w:t>
      </w:r>
      <w:r w:rsidRPr="00815B4D">
        <w:rPr>
          <w:rFonts w:ascii="Times New Roman" w:hAnsi="Times New Roman" w:cs="Times New Roman"/>
          <w:i/>
          <w:sz w:val="24"/>
          <w:szCs w:val="24"/>
        </w:rPr>
        <w:t>Macroeconomic Responses to Oil Price Changes in Nigeria (1970 – 2010)</w:t>
      </w:r>
      <w:r w:rsidRPr="00815B4D">
        <w:rPr>
          <w:rFonts w:ascii="Times New Roman" w:hAnsi="Times New Roman" w:cs="Times New Roman"/>
          <w:sz w:val="24"/>
          <w:szCs w:val="24"/>
        </w:rPr>
        <w:t xml:space="preserve">. Available from ProQuest Dissertation and Thesis database. </w:t>
      </w:r>
    </w:p>
    <w:p w14:paraId="7E17CB6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(UMI No. 31 – 22134)  </w:t>
      </w:r>
    </w:p>
    <w:p w14:paraId="71E23EB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0F8C399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Institutional Database: </w:t>
      </w:r>
    </w:p>
    <w:p w14:paraId="118AF4C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1ADC7D36" w14:textId="77777777" w:rsidR="009F5D8D" w:rsidRPr="00815B4D" w:rsidRDefault="009F5D8D"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t>Gana</w:t>
      </w:r>
      <w:proofErr w:type="spellEnd"/>
      <w:r w:rsidRPr="00815B4D">
        <w:rPr>
          <w:rFonts w:ascii="Times New Roman" w:hAnsi="Times New Roman" w:cs="Times New Roman"/>
          <w:sz w:val="24"/>
          <w:szCs w:val="24"/>
        </w:rPr>
        <w:t xml:space="preserve">, I. K. (2010). </w:t>
      </w:r>
      <w:r w:rsidRPr="00815B4D">
        <w:rPr>
          <w:rFonts w:ascii="Times New Roman" w:hAnsi="Times New Roman" w:cs="Times New Roman"/>
          <w:i/>
          <w:sz w:val="24"/>
          <w:szCs w:val="24"/>
        </w:rPr>
        <w:t xml:space="preserve">Working Capital Management and the Financial Performance of Listed </w:t>
      </w:r>
      <w:proofErr w:type="gramStart"/>
      <w:r w:rsidRPr="00815B4D">
        <w:rPr>
          <w:rFonts w:ascii="Times New Roman" w:hAnsi="Times New Roman" w:cs="Times New Roman"/>
          <w:i/>
          <w:sz w:val="24"/>
          <w:szCs w:val="24"/>
        </w:rPr>
        <w:t>Food  and</w:t>
      </w:r>
      <w:proofErr w:type="gramEnd"/>
      <w:r w:rsidRPr="00815B4D">
        <w:rPr>
          <w:rFonts w:ascii="Times New Roman" w:hAnsi="Times New Roman" w:cs="Times New Roman"/>
          <w:i/>
          <w:sz w:val="24"/>
          <w:szCs w:val="24"/>
        </w:rPr>
        <w:t xml:space="preserve"> Beverage Companies in Nigeria</w:t>
      </w:r>
      <w:r w:rsidRPr="00815B4D">
        <w:rPr>
          <w:rFonts w:ascii="Times New Roman" w:hAnsi="Times New Roman" w:cs="Times New Roman"/>
          <w:sz w:val="24"/>
          <w:szCs w:val="24"/>
        </w:rPr>
        <w:t xml:space="preserve"> (Doctoral thesis). </w:t>
      </w:r>
    </w:p>
    <w:p w14:paraId="17BC461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Retrieved from http.//www.</w:t>
      </w:r>
      <w:r w:rsidR="00162798" w:rsidRPr="00815B4D">
        <w:rPr>
          <w:rFonts w:ascii="Times New Roman" w:hAnsi="Times New Roman" w:cs="Times New Roman"/>
          <w:sz w:val="24"/>
          <w:szCs w:val="24"/>
        </w:rPr>
        <w:t>SLU</w:t>
      </w:r>
      <w:r w:rsidRPr="00815B4D">
        <w:rPr>
          <w:rFonts w:ascii="Times New Roman" w:hAnsi="Times New Roman" w:cs="Times New Roman"/>
          <w:sz w:val="24"/>
          <w:szCs w:val="24"/>
        </w:rPr>
        <w:t xml:space="preserve">.edu/  </w:t>
      </w:r>
    </w:p>
    <w:p w14:paraId="2CD92F5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2FA717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Smith, A. B. (2008). </w:t>
      </w:r>
      <w:r w:rsidRPr="00815B4D">
        <w:rPr>
          <w:rFonts w:ascii="Times New Roman" w:hAnsi="Times New Roman" w:cs="Times New Roman"/>
          <w:i/>
          <w:sz w:val="24"/>
          <w:szCs w:val="24"/>
        </w:rPr>
        <w:t>Foreign Direct Investment and Economic Growth in Nigeria</w:t>
      </w:r>
      <w:r w:rsidRPr="00815B4D">
        <w:rPr>
          <w:rFonts w:ascii="Times New Roman" w:hAnsi="Times New Roman" w:cs="Times New Roman"/>
          <w:sz w:val="24"/>
          <w:szCs w:val="24"/>
        </w:rPr>
        <w:t xml:space="preserve"> (</w:t>
      </w:r>
      <w:proofErr w:type="spellStart"/>
      <w:r w:rsidRPr="00815B4D">
        <w:rPr>
          <w:rFonts w:ascii="Times New Roman" w:hAnsi="Times New Roman" w:cs="Times New Roman"/>
          <w:sz w:val="24"/>
          <w:szCs w:val="24"/>
        </w:rPr>
        <w:t>Master‟s</w:t>
      </w:r>
      <w:proofErr w:type="spellEnd"/>
      <w:r w:rsidRPr="00815B4D">
        <w:rPr>
          <w:rFonts w:ascii="Times New Roman" w:hAnsi="Times New Roman" w:cs="Times New Roman"/>
          <w:sz w:val="24"/>
          <w:szCs w:val="24"/>
        </w:rPr>
        <w:t xml:space="preserve"> dissertation). </w:t>
      </w:r>
    </w:p>
    <w:p w14:paraId="7CE030B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Retrieved from http.//www.</w:t>
      </w:r>
      <w:r w:rsidR="00162798" w:rsidRPr="00815B4D">
        <w:rPr>
          <w:rFonts w:ascii="Times New Roman" w:hAnsi="Times New Roman" w:cs="Times New Roman"/>
          <w:sz w:val="24"/>
          <w:szCs w:val="24"/>
        </w:rPr>
        <w:t>SLU</w:t>
      </w:r>
      <w:r w:rsidRPr="00815B4D">
        <w:rPr>
          <w:rFonts w:ascii="Times New Roman" w:hAnsi="Times New Roman" w:cs="Times New Roman"/>
          <w:sz w:val="24"/>
          <w:szCs w:val="24"/>
        </w:rPr>
        <w:t xml:space="preserve">.edu/  </w:t>
      </w:r>
    </w:p>
    <w:p w14:paraId="3FBA66D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D0888D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B76A38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Web:  </w:t>
      </w:r>
    </w:p>
    <w:p w14:paraId="116C62F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Breaux, K. T. (2004). </w:t>
      </w:r>
      <w:r w:rsidRPr="00815B4D">
        <w:rPr>
          <w:rFonts w:ascii="Times New Roman" w:hAnsi="Times New Roman" w:cs="Times New Roman"/>
          <w:i/>
          <w:sz w:val="24"/>
          <w:szCs w:val="24"/>
        </w:rPr>
        <w:t xml:space="preserve">The Effect of Program Commitment on the Degree of Participative Con </w:t>
      </w:r>
      <w:proofErr w:type="spellStart"/>
      <w:r w:rsidRPr="00815B4D">
        <w:rPr>
          <w:rFonts w:ascii="Times New Roman" w:hAnsi="Times New Roman" w:cs="Times New Roman"/>
          <w:i/>
          <w:sz w:val="24"/>
          <w:szCs w:val="24"/>
        </w:rPr>
        <w:t>gruence</w:t>
      </w:r>
      <w:proofErr w:type="spellEnd"/>
      <w:r w:rsidRPr="00815B4D">
        <w:rPr>
          <w:rFonts w:ascii="Times New Roman" w:hAnsi="Times New Roman" w:cs="Times New Roman"/>
          <w:i/>
          <w:sz w:val="24"/>
          <w:szCs w:val="24"/>
        </w:rPr>
        <w:t xml:space="preserve"> and Managerial Performance in a Budgeting Setting</w:t>
      </w:r>
      <w:r w:rsidRPr="00815B4D">
        <w:rPr>
          <w:rFonts w:ascii="Times New Roman" w:hAnsi="Times New Roman" w:cs="Times New Roman"/>
          <w:sz w:val="24"/>
          <w:szCs w:val="24"/>
        </w:rPr>
        <w:t xml:space="preserve"> (Doctoral </w:t>
      </w:r>
      <w:proofErr w:type="gramStart"/>
      <w:r w:rsidRPr="00815B4D">
        <w:rPr>
          <w:rFonts w:ascii="Times New Roman" w:hAnsi="Times New Roman" w:cs="Times New Roman"/>
          <w:sz w:val="24"/>
          <w:szCs w:val="24"/>
        </w:rPr>
        <w:t xml:space="preserve">thesis,  </w:t>
      </w:r>
      <w:r w:rsidRPr="00815B4D">
        <w:rPr>
          <w:rFonts w:ascii="Times New Roman" w:hAnsi="Times New Roman" w:cs="Times New Roman"/>
          <w:sz w:val="24"/>
          <w:szCs w:val="24"/>
        </w:rPr>
        <w:tab/>
      </w:r>
      <w:proofErr w:type="gramEnd"/>
      <w:r w:rsidRPr="00815B4D">
        <w:rPr>
          <w:rFonts w:ascii="Times New Roman" w:hAnsi="Times New Roman" w:cs="Times New Roman"/>
          <w:sz w:val="24"/>
          <w:szCs w:val="24"/>
        </w:rPr>
        <w:t xml:space="preserve">Louisiana State University and Agricultural and Mechanical College). Retrieved from </w:t>
      </w:r>
      <w:r w:rsidRPr="00815B4D">
        <w:rPr>
          <w:rFonts w:ascii="Times New Roman" w:hAnsi="Times New Roman" w:cs="Times New Roman"/>
          <w:sz w:val="24"/>
          <w:szCs w:val="24"/>
        </w:rPr>
        <w:tab/>
      </w:r>
      <w:hyperlink r:id="rId26">
        <w:r w:rsidRPr="00815B4D">
          <w:rPr>
            <w:rFonts w:ascii="Times New Roman" w:hAnsi="Times New Roman" w:cs="Times New Roman"/>
            <w:sz w:val="24"/>
            <w:szCs w:val="24"/>
            <w:u w:val="single" w:color="000000"/>
          </w:rPr>
          <w:t>http://etd.lsu.edu/docs/available/etd</w:t>
        </w:r>
      </w:hyperlink>
      <w:hyperlink r:id="rId27">
        <w:r w:rsidRPr="00815B4D">
          <w:rPr>
            <w:rFonts w:ascii="Times New Roman" w:hAnsi="Times New Roman" w:cs="Times New Roman"/>
            <w:sz w:val="24"/>
            <w:szCs w:val="24"/>
            <w:u w:val="single" w:color="000000"/>
          </w:rPr>
          <w:t>-</w:t>
        </w:r>
      </w:hyperlink>
    </w:p>
    <w:p w14:paraId="061D4705" w14:textId="77777777" w:rsidR="009F5D8D" w:rsidRPr="00815B4D" w:rsidRDefault="00613C74" w:rsidP="00815B4D">
      <w:pPr>
        <w:rPr>
          <w:rFonts w:ascii="Times New Roman" w:hAnsi="Times New Roman" w:cs="Times New Roman"/>
          <w:sz w:val="24"/>
          <w:szCs w:val="24"/>
        </w:rPr>
      </w:pPr>
      <w:hyperlink r:id="rId28">
        <w:r w:rsidR="009F5D8D" w:rsidRPr="00815B4D">
          <w:rPr>
            <w:rFonts w:ascii="Times New Roman" w:hAnsi="Times New Roman" w:cs="Times New Roman"/>
            <w:sz w:val="24"/>
            <w:szCs w:val="24"/>
            <w:u w:val="single" w:color="000000"/>
          </w:rPr>
          <w:t>11062004</w:t>
        </w:r>
      </w:hyperlink>
      <w:hyperlink r:id="rId29">
        <w:r w:rsidR="009F5D8D" w:rsidRPr="00815B4D">
          <w:rPr>
            <w:rFonts w:ascii="Times New Roman" w:hAnsi="Times New Roman" w:cs="Times New Roman"/>
            <w:sz w:val="24"/>
            <w:szCs w:val="24"/>
            <w:u w:val="single" w:color="000000"/>
          </w:rPr>
          <w:t xml:space="preserve">- </w:t>
        </w:r>
      </w:hyperlink>
      <w:hyperlink r:id="rId30">
        <w:r w:rsidR="009F5D8D" w:rsidRPr="00815B4D">
          <w:rPr>
            <w:rFonts w:ascii="Times New Roman" w:hAnsi="Times New Roman" w:cs="Times New Roman"/>
            <w:sz w:val="24"/>
            <w:szCs w:val="24"/>
            <w:u w:val="single" w:color="000000"/>
          </w:rPr>
          <w:t>081538/unrestricted/Breaux_dis.pdf</w:t>
        </w:r>
      </w:hyperlink>
      <w:hyperlink r:id="rId31">
        <w:r w:rsidR="009F5D8D" w:rsidRPr="00815B4D">
          <w:rPr>
            <w:rFonts w:ascii="Times New Roman" w:hAnsi="Times New Roman" w:cs="Times New Roman"/>
            <w:sz w:val="24"/>
            <w:szCs w:val="24"/>
          </w:rPr>
          <w:t xml:space="preserve"> </w:t>
        </w:r>
      </w:hyperlink>
    </w:p>
    <w:p w14:paraId="2C3A418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51F02F5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Hassan, S. B. (2011). </w:t>
      </w:r>
      <w:r w:rsidRPr="00815B4D">
        <w:rPr>
          <w:rFonts w:ascii="Times New Roman" w:hAnsi="Times New Roman" w:cs="Times New Roman"/>
          <w:i/>
          <w:sz w:val="24"/>
          <w:szCs w:val="24"/>
        </w:rPr>
        <w:t xml:space="preserve">The Impact of Corporate Board Characteristics on Earnings Quality of Listed Deposit Money Banks in Nigeria </w:t>
      </w:r>
      <w:r w:rsidRPr="00815B4D">
        <w:rPr>
          <w:rFonts w:ascii="Times New Roman" w:hAnsi="Times New Roman" w:cs="Times New Roman"/>
          <w:sz w:val="24"/>
          <w:szCs w:val="24"/>
        </w:rPr>
        <w:t>(</w:t>
      </w:r>
      <w:proofErr w:type="spellStart"/>
      <w:r w:rsidRPr="00815B4D">
        <w:rPr>
          <w:rFonts w:ascii="Times New Roman" w:hAnsi="Times New Roman" w:cs="Times New Roman"/>
          <w:sz w:val="24"/>
          <w:szCs w:val="24"/>
        </w:rPr>
        <w:t>Master‟s</w:t>
      </w:r>
      <w:proofErr w:type="spellEnd"/>
      <w:r w:rsidRPr="00815B4D">
        <w:rPr>
          <w:rFonts w:ascii="Times New Roman" w:hAnsi="Times New Roman" w:cs="Times New Roman"/>
          <w:sz w:val="24"/>
          <w:szCs w:val="24"/>
        </w:rPr>
        <w:t xml:space="preserve"> </w:t>
      </w:r>
      <w:proofErr w:type="gramStart"/>
      <w:r w:rsidRPr="00815B4D">
        <w:rPr>
          <w:rFonts w:ascii="Times New Roman" w:hAnsi="Times New Roman" w:cs="Times New Roman"/>
          <w:sz w:val="24"/>
          <w:szCs w:val="24"/>
        </w:rPr>
        <w:t>dissertation,  Ahmadu</w:t>
      </w:r>
      <w:proofErr w:type="gramEnd"/>
      <w:r w:rsidRPr="00815B4D">
        <w:rPr>
          <w:rFonts w:ascii="Times New Roman" w:hAnsi="Times New Roman" w:cs="Times New Roman"/>
          <w:sz w:val="24"/>
          <w:szCs w:val="24"/>
        </w:rPr>
        <w:t xml:space="preserve"> Bello University). Retrieved from </w:t>
      </w:r>
      <w:proofErr w:type="gramStart"/>
      <w:r w:rsidRPr="00815B4D">
        <w:rPr>
          <w:rFonts w:ascii="Times New Roman" w:hAnsi="Times New Roman" w:cs="Times New Roman"/>
          <w:sz w:val="24"/>
          <w:szCs w:val="24"/>
        </w:rPr>
        <w:t>http./</w:t>
      </w:r>
      <w:proofErr w:type="gramEnd"/>
      <w:r w:rsidRPr="00815B4D">
        <w:rPr>
          <w:rFonts w:ascii="Times New Roman" w:hAnsi="Times New Roman" w:cs="Times New Roman"/>
          <w:sz w:val="24"/>
          <w:szCs w:val="24"/>
        </w:rPr>
        <w:t xml:space="preserve">/…/   </w:t>
      </w:r>
    </w:p>
    <w:p w14:paraId="06559E1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color w:val="FF0000"/>
          <w:sz w:val="24"/>
          <w:szCs w:val="24"/>
        </w:rPr>
        <w:t xml:space="preserve"> </w:t>
      </w:r>
    </w:p>
    <w:p w14:paraId="1D9D83C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Laws, Statutes and Legal Instruments. The following order shall be used: </w:t>
      </w:r>
    </w:p>
    <w:p w14:paraId="3ED583C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Code of the law followed by the year of enactment </w:t>
      </w:r>
    </w:p>
    <w:p w14:paraId="202DF16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Title of the law, italicized  </w:t>
      </w:r>
    </w:p>
    <w:p w14:paraId="1D93543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Name of the Government enacting the law </w:t>
      </w:r>
    </w:p>
    <w:p w14:paraId="38127A4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Gazette number, if known </w:t>
      </w:r>
    </w:p>
    <w:p w14:paraId="37E8D2E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Pagination </w:t>
      </w:r>
    </w:p>
    <w:p w14:paraId="79EF9FB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8CFFBD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punctuation and capitalization shall be as given in the example below: </w:t>
      </w:r>
    </w:p>
    <w:p w14:paraId="5DFE1DD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Decree No. 2 1984: State Security (Detention of person) Decree. The Federal Military Government of Nigeria Official Gazette No.8 Vol. 71, pp. A27-A28. </w:t>
      </w:r>
    </w:p>
    <w:p w14:paraId="78CB586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C0B7A6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Article in Encyclopedia and similar works. The following order shall apply: </w:t>
      </w:r>
    </w:p>
    <w:p w14:paraId="4F64901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Author's name and initial </w:t>
      </w:r>
    </w:p>
    <w:p w14:paraId="5FF9DE0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Name of publisher </w:t>
      </w:r>
    </w:p>
    <w:p w14:paraId="0FC6F06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Title of article </w:t>
      </w:r>
    </w:p>
    <w:p w14:paraId="5E00AA8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Title of the whole work </w:t>
      </w:r>
    </w:p>
    <w:p w14:paraId="5A9AEF7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Place of publication (town not country only) </w:t>
      </w:r>
      <w:r w:rsidRPr="00815B4D">
        <w:rPr>
          <w:rFonts w:ascii="Times New Roman" w:hAnsi="Times New Roman" w:cs="Times New Roman"/>
          <w:sz w:val="24"/>
          <w:szCs w:val="24"/>
        </w:rPr>
        <w:tab/>
        <w:t xml:space="preserve"> </w:t>
      </w:r>
    </w:p>
    <w:p w14:paraId="04E1435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Year of publication </w:t>
      </w:r>
    </w:p>
    <w:p w14:paraId="50E1CA7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Part of the work cited </w:t>
      </w:r>
    </w:p>
    <w:p w14:paraId="0120C08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Pagination </w:t>
      </w:r>
    </w:p>
    <w:p w14:paraId="60869C3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724958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punctuation and capitalization shall be as given in the example below: </w:t>
      </w:r>
    </w:p>
    <w:p w14:paraId="4189E27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1C0E6EF" w14:textId="77777777" w:rsidR="009F5D8D" w:rsidRPr="00815B4D" w:rsidRDefault="009F5D8D"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lastRenderedPageBreak/>
        <w:t>Omotosho</w:t>
      </w:r>
      <w:proofErr w:type="spellEnd"/>
      <w:r w:rsidRPr="00815B4D">
        <w:rPr>
          <w:rFonts w:ascii="Times New Roman" w:hAnsi="Times New Roman" w:cs="Times New Roman"/>
          <w:sz w:val="24"/>
          <w:szCs w:val="24"/>
        </w:rPr>
        <w:t xml:space="preserve"> A.   S.  (1906).  Workshop. In: </w:t>
      </w:r>
      <w:proofErr w:type="spellStart"/>
      <w:r w:rsidRPr="00815B4D">
        <w:rPr>
          <w:rFonts w:ascii="Times New Roman" w:hAnsi="Times New Roman" w:cs="Times New Roman"/>
          <w:i/>
          <w:sz w:val="24"/>
          <w:szCs w:val="24"/>
        </w:rPr>
        <w:t>Encyclopaedia</w:t>
      </w:r>
      <w:proofErr w:type="spellEnd"/>
      <w:r w:rsidRPr="00815B4D">
        <w:rPr>
          <w:rFonts w:ascii="Times New Roman" w:hAnsi="Times New Roman" w:cs="Times New Roman"/>
          <w:i/>
          <w:sz w:val="24"/>
          <w:szCs w:val="24"/>
        </w:rPr>
        <w:t xml:space="preserve"> </w:t>
      </w:r>
      <w:proofErr w:type="spellStart"/>
      <w:r w:rsidRPr="00815B4D">
        <w:rPr>
          <w:rFonts w:ascii="Times New Roman" w:hAnsi="Times New Roman" w:cs="Times New Roman"/>
          <w:i/>
          <w:sz w:val="24"/>
          <w:szCs w:val="24"/>
        </w:rPr>
        <w:t>Yorubana</w:t>
      </w:r>
      <w:proofErr w:type="spellEnd"/>
      <w:r w:rsidRPr="00815B4D">
        <w:rPr>
          <w:rFonts w:ascii="Times New Roman" w:hAnsi="Times New Roman" w:cs="Times New Roman"/>
          <w:sz w:val="24"/>
          <w:szCs w:val="24"/>
        </w:rPr>
        <w:t xml:space="preserve">, Onitsha, </w:t>
      </w:r>
      <w:proofErr w:type="spellStart"/>
      <w:proofErr w:type="gramStart"/>
      <w:r w:rsidRPr="00815B4D">
        <w:rPr>
          <w:rFonts w:ascii="Times New Roman" w:hAnsi="Times New Roman" w:cs="Times New Roman"/>
          <w:sz w:val="24"/>
          <w:szCs w:val="24"/>
        </w:rPr>
        <w:t>Ose</w:t>
      </w:r>
      <w:proofErr w:type="spellEnd"/>
      <w:r w:rsidRPr="00815B4D">
        <w:rPr>
          <w:rFonts w:ascii="Times New Roman" w:hAnsi="Times New Roman" w:cs="Times New Roman"/>
          <w:sz w:val="24"/>
          <w:szCs w:val="24"/>
        </w:rPr>
        <w:t xml:space="preserve">  Publishers</w:t>
      </w:r>
      <w:proofErr w:type="gramEnd"/>
      <w:r w:rsidRPr="00815B4D">
        <w:rPr>
          <w:rFonts w:ascii="Times New Roman" w:hAnsi="Times New Roman" w:cs="Times New Roman"/>
          <w:sz w:val="24"/>
          <w:szCs w:val="24"/>
        </w:rPr>
        <w:t xml:space="preserve">, part1 pp .220-221. </w:t>
      </w:r>
    </w:p>
    <w:p w14:paraId="40684F8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CBF5BFB" w14:textId="77777777" w:rsidR="009F5D8D" w:rsidRPr="00815B4D" w:rsidRDefault="009F5D8D"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t>Annoymous</w:t>
      </w:r>
      <w:proofErr w:type="spellEnd"/>
      <w:r w:rsidRPr="00815B4D">
        <w:rPr>
          <w:rFonts w:ascii="Times New Roman" w:hAnsi="Times New Roman" w:cs="Times New Roman"/>
          <w:sz w:val="24"/>
          <w:szCs w:val="24"/>
        </w:rPr>
        <w:t xml:space="preserve">, (1990). Benin Bronze. In: </w:t>
      </w:r>
      <w:proofErr w:type="spellStart"/>
      <w:r w:rsidRPr="00815B4D">
        <w:rPr>
          <w:rFonts w:ascii="Times New Roman" w:hAnsi="Times New Roman" w:cs="Times New Roman"/>
          <w:i/>
          <w:sz w:val="24"/>
          <w:szCs w:val="24"/>
        </w:rPr>
        <w:t>Encyclopaedia</w:t>
      </w:r>
      <w:proofErr w:type="spellEnd"/>
      <w:r w:rsidRPr="00815B4D">
        <w:rPr>
          <w:rFonts w:ascii="Times New Roman" w:hAnsi="Times New Roman" w:cs="Times New Roman"/>
          <w:i/>
          <w:sz w:val="24"/>
          <w:szCs w:val="24"/>
        </w:rPr>
        <w:t xml:space="preserve"> </w:t>
      </w:r>
      <w:proofErr w:type="spellStart"/>
      <w:r w:rsidRPr="00815B4D">
        <w:rPr>
          <w:rFonts w:ascii="Times New Roman" w:hAnsi="Times New Roman" w:cs="Times New Roman"/>
          <w:i/>
          <w:sz w:val="24"/>
          <w:szCs w:val="24"/>
        </w:rPr>
        <w:t>Nigeriana</w:t>
      </w:r>
      <w:proofErr w:type="spellEnd"/>
      <w:r w:rsidRPr="00815B4D">
        <w:rPr>
          <w:rFonts w:ascii="Times New Roman" w:hAnsi="Times New Roman" w:cs="Times New Roman"/>
          <w:sz w:val="24"/>
          <w:szCs w:val="24"/>
        </w:rPr>
        <w:t xml:space="preserve">, Lagos, World Information Plc. inc. </w:t>
      </w:r>
      <w:proofErr w:type="gramStart"/>
      <w:r w:rsidRPr="00815B4D">
        <w:rPr>
          <w:rFonts w:ascii="Times New Roman" w:hAnsi="Times New Roman" w:cs="Times New Roman"/>
          <w:sz w:val="24"/>
          <w:szCs w:val="24"/>
        </w:rPr>
        <w:t>1990 part</w:t>
      </w:r>
      <w:proofErr w:type="gramEnd"/>
      <w:r w:rsidRPr="00815B4D">
        <w:rPr>
          <w:rFonts w:ascii="Times New Roman" w:hAnsi="Times New Roman" w:cs="Times New Roman"/>
          <w:sz w:val="24"/>
          <w:szCs w:val="24"/>
        </w:rPr>
        <w:t xml:space="preserve"> 2 p. 180. </w:t>
      </w:r>
    </w:p>
    <w:p w14:paraId="5438B50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w:t>
      </w: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Translator </w:t>
      </w:r>
    </w:p>
    <w:p w14:paraId="1E84B4E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The following order shall apply: </w:t>
      </w:r>
    </w:p>
    <w:p w14:paraId="641D4EC5" w14:textId="77777777" w:rsidR="009F5D8D" w:rsidRPr="00815B4D" w:rsidRDefault="009F5D8D"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t>Translator‟s</w:t>
      </w:r>
      <w:proofErr w:type="spellEnd"/>
      <w:r w:rsidRPr="00815B4D">
        <w:rPr>
          <w:rFonts w:ascii="Times New Roman" w:hAnsi="Times New Roman" w:cs="Times New Roman"/>
          <w:sz w:val="24"/>
          <w:szCs w:val="24"/>
        </w:rPr>
        <w:t xml:space="preserve"> name </w:t>
      </w:r>
    </w:p>
    <w:p w14:paraId="5363CCA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Year </w:t>
      </w:r>
    </w:p>
    <w:p w14:paraId="36AE405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Title of work </w:t>
      </w:r>
    </w:p>
    <w:p w14:paraId="55E7FDA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Place of publication  </w:t>
      </w:r>
    </w:p>
    <w:p w14:paraId="3FFA257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publisher </w:t>
      </w:r>
    </w:p>
    <w:p w14:paraId="7A7D0CF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punctuation and capitalization shall be as given in the example below: </w:t>
      </w:r>
    </w:p>
    <w:p w14:paraId="2A684B4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E1CEF4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Verne. J. (1965). </w:t>
      </w:r>
      <w:r w:rsidRPr="00815B4D">
        <w:rPr>
          <w:rFonts w:ascii="Times New Roman" w:hAnsi="Times New Roman" w:cs="Times New Roman"/>
          <w:i/>
          <w:sz w:val="24"/>
          <w:szCs w:val="24"/>
        </w:rPr>
        <w:t>Journey to the Centre of the Earth,</w:t>
      </w:r>
      <w:r w:rsidRPr="00815B4D">
        <w:rPr>
          <w:rFonts w:ascii="Times New Roman" w:hAnsi="Times New Roman" w:cs="Times New Roman"/>
          <w:sz w:val="24"/>
          <w:szCs w:val="24"/>
        </w:rPr>
        <w:t xml:space="preserve"> Translated by Robert </w:t>
      </w:r>
      <w:proofErr w:type="spellStart"/>
      <w:r w:rsidRPr="00815B4D">
        <w:rPr>
          <w:rFonts w:ascii="Times New Roman" w:hAnsi="Times New Roman" w:cs="Times New Roman"/>
          <w:sz w:val="24"/>
          <w:szCs w:val="24"/>
        </w:rPr>
        <w:t>Baldick</w:t>
      </w:r>
      <w:proofErr w:type="spellEnd"/>
      <w:r w:rsidRPr="00815B4D">
        <w:rPr>
          <w:rFonts w:ascii="Times New Roman" w:hAnsi="Times New Roman" w:cs="Times New Roman"/>
          <w:sz w:val="24"/>
          <w:szCs w:val="24"/>
        </w:rPr>
        <w:t xml:space="preserve">. </w:t>
      </w:r>
      <w:proofErr w:type="spellStart"/>
      <w:r w:rsidRPr="00815B4D">
        <w:rPr>
          <w:rFonts w:ascii="Times New Roman" w:hAnsi="Times New Roman" w:cs="Times New Roman"/>
          <w:sz w:val="24"/>
          <w:szCs w:val="24"/>
        </w:rPr>
        <w:t>Harmmdsworth</w:t>
      </w:r>
      <w:proofErr w:type="spellEnd"/>
      <w:r w:rsidRPr="00815B4D">
        <w:rPr>
          <w:rFonts w:ascii="Times New Roman" w:hAnsi="Times New Roman" w:cs="Times New Roman"/>
          <w:sz w:val="24"/>
          <w:szCs w:val="24"/>
        </w:rPr>
        <w:t xml:space="preserve">: </w:t>
      </w:r>
      <w:proofErr w:type="spellStart"/>
      <w:r w:rsidRPr="00815B4D">
        <w:rPr>
          <w:rFonts w:ascii="Times New Roman" w:hAnsi="Times New Roman" w:cs="Times New Roman"/>
          <w:sz w:val="24"/>
          <w:szCs w:val="24"/>
        </w:rPr>
        <w:t>Pengiun</w:t>
      </w:r>
      <w:proofErr w:type="spellEnd"/>
      <w:r w:rsidRPr="00815B4D">
        <w:rPr>
          <w:rFonts w:ascii="Times New Roman" w:hAnsi="Times New Roman" w:cs="Times New Roman"/>
          <w:sz w:val="24"/>
          <w:szCs w:val="24"/>
        </w:rPr>
        <w:t xml:space="preserve">. </w:t>
      </w:r>
    </w:p>
    <w:p w14:paraId="37148D1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A75E04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(j) </w:t>
      </w:r>
      <w:r w:rsidRPr="00815B4D">
        <w:rPr>
          <w:rFonts w:ascii="Times New Roman" w:hAnsi="Times New Roman" w:cs="Times New Roman"/>
          <w:sz w:val="24"/>
          <w:szCs w:val="24"/>
        </w:rPr>
        <w:tab/>
        <w:t xml:space="preserve">Secondary sources </w:t>
      </w:r>
    </w:p>
    <w:p w14:paraId="072B039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This is acknowledging the work of one author found </w:t>
      </w: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n the work of another author: The following order shall apply: </w:t>
      </w:r>
    </w:p>
    <w:p w14:paraId="1835062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In-text </w:t>
      </w:r>
    </w:p>
    <w:p w14:paraId="453ADC2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Radda and </w:t>
      </w:r>
      <w:proofErr w:type="spellStart"/>
      <w:r w:rsidRPr="00815B4D">
        <w:rPr>
          <w:rFonts w:ascii="Times New Roman" w:hAnsi="Times New Roman" w:cs="Times New Roman"/>
          <w:sz w:val="24"/>
          <w:szCs w:val="24"/>
        </w:rPr>
        <w:t>Kurfi‟s</w:t>
      </w:r>
      <w:proofErr w:type="spellEnd"/>
      <w:r w:rsidRPr="00815B4D">
        <w:rPr>
          <w:rFonts w:ascii="Times New Roman" w:hAnsi="Times New Roman" w:cs="Times New Roman"/>
          <w:sz w:val="24"/>
          <w:szCs w:val="24"/>
        </w:rPr>
        <w:t xml:space="preserve"> study (as cited in Shema, </w:t>
      </w:r>
      <w:proofErr w:type="spellStart"/>
      <w:r w:rsidRPr="00815B4D">
        <w:rPr>
          <w:rFonts w:ascii="Times New Roman" w:hAnsi="Times New Roman" w:cs="Times New Roman"/>
          <w:sz w:val="24"/>
          <w:szCs w:val="24"/>
        </w:rPr>
        <w:t>Malumfashi</w:t>
      </w:r>
      <w:proofErr w:type="spellEnd"/>
      <w:r w:rsidRPr="00815B4D">
        <w:rPr>
          <w:rFonts w:ascii="Times New Roman" w:hAnsi="Times New Roman" w:cs="Times New Roman"/>
          <w:sz w:val="24"/>
          <w:szCs w:val="24"/>
        </w:rPr>
        <w:t xml:space="preserve"> an d </w:t>
      </w:r>
      <w:proofErr w:type="spellStart"/>
      <w:r w:rsidRPr="00815B4D">
        <w:rPr>
          <w:rFonts w:ascii="Times New Roman" w:hAnsi="Times New Roman" w:cs="Times New Roman"/>
          <w:sz w:val="24"/>
          <w:szCs w:val="24"/>
        </w:rPr>
        <w:t>Masari</w:t>
      </w:r>
      <w:proofErr w:type="spellEnd"/>
      <w:r w:rsidRPr="00815B4D">
        <w:rPr>
          <w:rFonts w:ascii="Times New Roman" w:hAnsi="Times New Roman" w:cs="Times New Roman"/>
          <w:sz w:val="24"/>
          <w:szCs w:val="24"/>
        </w:rPr>
        <w:t xml:space="preserve">, 2009) </w:t>
      </w:r>
    </w:p>
    <w:p w14:paraId="7E1C2B3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Reference List Entry: </w:t>
      </w:r>
    </w:p>
    <w:p w14:paraId="19B2CA8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Shema, I., </w:t>
      </w:r>
      <w:proofErr w:type="spellStart"/>
      <w:r w:rsidRPr="00815B4D">
        <w:rPr>
          <w:rFonts w:ascii="Times New Roman" w:hAnsi="Times New Roman" w:cs="Times New Roman"/>
          <w:sz w:val="24"/>
          <w:szCs w:val="24"/>
        </w:rPr>
        <w:t>Malumfashi</w:t>
      </w:r>
      <w:proofErr w:type="spellEnd"/>
      <w:r w:rsidRPr="00815B4D">
        <w:rPr>
          <w:rFonts w:ascii="Times New Roman" w:hAnsi="Times New Roman" w:cs="Times New Roman"/>
          <w:sz w:val="24"/>
          <w:szCs w:val="24"/>
        </w:rPr>
        <w:t xml:space="preserve">, I. M. and </w:t>
      </w:r>
      <w:proofErr w:type="spellStart"/>
      <w:r w:rsidRPr="00815B4D">
        <w:rPr>
          <w:rFonts w:ascii="Times New Roman" w:hAnsi="Times New Roman" w:cs="Times New Roman"/>
          <w:sz w:val="24"/>
          <w:szCs w:val="24"/>
        </w:rPr>
        <w:t>Masari</w:t>
      </w:r>
      <w:proofErr w:type="spellEnd"/>
      <w:r w:rsidRPr="00815B4D">
        <w:rPr>
          <w:rFonts w:ascii="Times New Roman" w:hAnsi="Times New Roman" w:cs="Times New Roman"/>
          <w:sz w:val="24"/>
          <w:szCs w:val="24"/>
        </w:rPr>
        <w:t xml:space="preserve">, </w:t>
      </w:r>
      <w:proofErr w:type="gramStart"/>
      <w:r w:rsidRPr="00815B4D">
        <w:rPr>
          <w:rFonts w:ascii="Times New Roman" w:hAnsi="Times New Roman" w:cs="Times New Roman"/>
          <w:sz w:val="24"/>
          <w:szCs w:val="24"/>
        </w:rPr>
        <w:t>A .</w:t>
      </w:r>
      <w:proofErr w:type="gramEnd"/>
      <w:r w:rsidRPr="00815B4D">
        <w:rPr>
          <w:rFonts w:ascii="Times New Roman" w:hAnsi="Times New Roman" w:cs="Times New Roman"/>
          <w:sz w:val="24"/>
          <w:szCs w:val="24"/>
        </w:rPr>
        <w:t xml:space="preserve"> B. (2009). Controlling Juvenile Delinquency in Primary School </w:t>
      </w: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n Katsina State, </w:t>
      </w:r>
      <w:r w:rsidRPr="00815B4D">
        <w:rPr>
          <w:rFonts w:ascii="Times New Roman" w:hAnsi="Times New Roman" w:cs="Times New Roman"/>
          <w:i/>
          <w:sz w:val="24"/>
          <w:szCs w:val="24"/>
        </w:rPr>
        <w:t>Journal of Criminology</w:t>
      </w:r>
      <w:r w:rsidRPr="00815B4D">
        <w:rPr>
          <w:rFonts w:ascii="Times New Roman" w:hAnsi="Times New Roman" w:cs="Times New Roman"/>
          <w:sz w:val="24"/>
          <w:szCs w:val="24"/>
        </w:rPr>
        <w:t xml:space="preserve">, 3 (5):123 -1 50.  </w:t>
      </w:r>
    </w:p>
    <w:p w14:paraId="7B106618" w14:textId="77777777" w:rsidR="009F5D8D" w:rsidRPr="00815B4D" w:rsidRDefault="009F5D8D" w:rsidP="00815B4D">
      <w:pPr>
        <w:rPr>
          <w:rFonts w:ascii="Times New Roman" w:hAnsi="Times New Roman" w:cs="Times New Roman"/>
          <w:sz w:val="24"/>
          <w:szCs w:val="24"/>
        </w:rPr>
      </w:pPr>
      <w:r w:rsidRPr="00815B4D">
        <w:rPr>
          <w:rFonts w:ascii="Times New Roman" w:eastAsia="Cambria" w:hAnsi="Times New Roman" w:cs="Times New Roman"/>
          <w:color w:val="4F81BD"/>
          <w:sz w:val="24"/>
          <w:szCs w:val="24"/>
        </w:rPr>
        <w:t xml:space="preserve">4.9      THE BINDING AND THE COVER PAGE </w:t>
      </w:r>
    </w:p>
    <w:p w14:paraId="3F29AAB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4.9.1    THE BINDING </w:t>
      </w:r>
    </w:p>
    <w:p w14:paraId="3C8816F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Before the oral </w:t>
      </w:r>
      <w:proofErr w:type="spellStart"/>
      <w:r w:rsidRPr="00815B4D">
        <w:rPr>
          <w:rFonts w:ascii="Times New Roman" w:hAnsi="Times New Roman" w:cs="Times New Roman"/>
          <w:sz w:val="24"/>
          <w:szCs w:val="24"/>
        </w:rPr>
        <w:t>defence</w:t>
      </w:r>
      <w:proofErr w:type="spellEnd"/>
      <w:r w:rsidRPr="00815B4D">
        <w:rPr>
          <w:rFonts w:ascii="Times New Roman" w:hAnsi="Times New Roman" w:cs="Times New Roman"/>
          <w:sz w:val="24"/>
          <w:szCs w:val="24"/>
        </w:rPr>
        <w:t xml:space="preserve">, the thesis/dissertation shall be bound in soft cover. </w:t>
      </w:r>
    </w:p>
    <w:p w14:paraId="4BE5B05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After </w:t>
      </w:r>
      <w:r w:rsidRPr="00815B4D">
        <w:rPr>
          <w:rFonts w:ascii="Times New Roman" w:hAnsi="Times New Roman" w:cs="Times New Roman"/>
          <w:sz w:val="24"/>
          <w:szCs w:val="24"/>
        </w:rPr>
        <w:tab/>
        <w:t xml:space="preserve">a </w:t>
      </w:r>
      <w:r w:rsidRPr="00815B4D">
        <w:rPr>
          <w:rFonts w:ascii="Times New Roman" w:hAnsi="Times New Roman" w:cs="Times New Roman"/>
          <w:sz w:val="24"/>
          <w:szCs w:val="24"/>
        </w:rPr>
        <w:tab/>
        <w:t xml:space="preserve">successful </w:t>
      </w:r>
      <w:r w:rsidRPr="00815B4D">
        <w:rPr>
          <w:rFonts w:ascii="Times New Roman" w:hAnsi="Times New Roman" w:cs="Times New Roman"/>
          <w:sz w:val="24"/>
          <w:szCs w:val="24"/>
        </w:rPr>
        <w:tab/>
        <w:t xml:space="preserve">oral </w:t>
      </w:r>
      <w:r w:rsidRPr="00815B4D">
        <w:rPr>
          <w:rFonts w:ascii="Times New Roman" w:hAnsi="Times New Roman" w:cs="Times New Roman"/>
          <w:sz w:val="24"/>
          <w:szCs w:val="24"/>
        </w:rPr>
        <w:tab/>
      </w:r>
      <w:proofErr w:type="spellStart"/>
      <w:r w:rsidRPr="00815B4D">
        <w:rPr>
          <w:rFonts w:ascii="Times New Roman" w:hAnsi="Times New Roman" w:cs="Times New Roman"/>
          <w:sz w:val="24"/>
          <w:szCs w:val="24"/>
        </w:rPr>
        <w:t>defence</w:t>
      </w:r>
      <w:proofErr w:type="spellEnd"/>
      <w:r w:rsidRPr="00815B4D">
        <w:rPr>
          <w:rFonts w:ascii="Times New Roman" w:hAnsi="Times New Roman" w:cs="Times New Roman"/>
          <w:sz w:val="24"/>
          <w:szCs w:val="24"/>
        </w:rPr>
        <w:t xml:space="preserve">, </w:t>
      </w:r>
      <w:r w:rsidRPr="00815B4D">
        <w:rPr>
          <w:rFonts w:ascii="Times New Roman" w:hAnsi="Times New Roman" w:cs="Times New Roman"/>
          <w:sz w:val="24"/>
          <w:szCs w:val="24"/>
        </w:rPr>
        <w:tab/>
        <w:t xml:space="preserve">the thesis/dissertation shall, after revision to the satisfaction of the examiners, be bound in hard cover. </w:t>
      </w:r>
    </w:p>
    <w:p w14:paraId="45AAAC5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3FA2119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4.9.2    THE COVER PAGE </w:t>
      </w:r>
    </w:p>
    <w:p w14:paraId="4789D07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Before the oral </w:t>
      </w:r>
      <w:proofErr w:type="spellStart"/>
      <w:r w:rsidRPr="00815B4D">
        <w:rPr>
          <w:rFonts w:ascii="Times New Roman" w:hAnsi="Times New Roman" w:cs="Times New Roman"/>
          <w:sz w:val="24"/>
          <w:szCs w:val="24"/>
        </w:rPr>
        <w:t>defence</w:t>
      </w:r>
      <w:proofErr w:type="spellEnd"/>
      <w:r w:rsidRPr="00815B4D">
        <w:rPr>
          <w:rFonts w:ascii="Times New Roman" w:hAnsi="Times New Roman" w:cs="Times New Roman"/>
          <w:sz w:val="24"/>
          <w:szCs w:val="24"/>
        </w:rPr>
        <w:t xml:space="preserve">, on the front cover shall be printed: </w:t>
      </w:r>
    </w:p>
    <w:p w14:paraId="0D0EE2F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approved title of thesis/dissertation, all capitalized about 25mm (1 inch) from the top. </w:t>
      </w:r>
    </w:p>
    <w:p w14:paraId="0F26A62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full names of the candidate as registered with the School of Postgraduate Studies, with surname last, all capitalized, about the middle of the cover. The word "by" should not precede the </w:t>
      </w:r>
      <w:proofErr w:type="spellStart"/>
      <w:r w:rsidRPr="00815B4D">
        <w:rPr>
          <w:rFonts w:ascii="Times New Roman" w:hAnsi="Times New Roman" w:cs="Times New Roman"/>
          <w:sz w:val="24"/>
          <w:szCs w:val="24"/>
        </w:rPr>
        <w:t>candidate‟s</w:t>
      </w:r>
      <w:proofErr w:type="spellEnd"/>
      <w:r w:rsidRPr="00815B4D">
        <w:rPr>
          <w:rFonts w:ascii="Times New Roman" w:hAnsi="Times New Roman" w:cs="Times New Roman"/>
          <w:sz w:val="24"/>
          <w:szCs w:val="24"/>
        </w:rPr>
        <w:t xml:space="preserve"> name. iii.) The degree in view accompanied by the word "thesis" or “dissertation” and year of submission (</w:t>
      </w:r>
      <w:proofErr w:type="gramStart"/>
      <w:r w:rsidRPr="00815B4D">
        <w:rPr>
          <w:rFonts w:ascii="Times New Roman" w:hAnsi="Times New Roman" w:cs="Times New Roman"/>
          <w:sz w:val="24"/>
          <w:szCs w:val="24"/>
        </w:rPr>
        <w:t>e.g.</w:t>
      </w:r>
      <w:proofErr w:type="gramEnd"/>
      <w:r w:rsidRPr="00815B4D">
        <w:rPr>
          <w:rFonts w:ascii="Times New Roman" w:hAnsi="Times New Roman" w:cs="Times New Roman"/>
          <w:sz w:val="24"/>
          <w:szCs w:val="24"/>
        </w:rPr>
        <w:t xml:space="preserve"> PhD Thesis or Dissertation, 2005) at the bottom </w:t>
      </w:r>
      <w:proofErr w:type="spellStart"/>
      <w:r w:rsidRPr="00815B4D">
        <w:rPr>
          <w:rFonts w:ascii="Times New Roman" w:hAnsi="Times New Roman" w:cs="Times New Roman"/>
          <w:sz w:val="24"/>
          <w:szCs w:val="24"/>
        </w:rPr>
        <w:t>centre</w:t>
      </w:r>
      <w:proofErr w:type="spellEnd"/>
      <w:r w:rsidRPr="00815B4D">
        <w:rPr>
          <w:rFonts w:ascii="Times New Roman" w:hAnsi="Times New Roman" w:cs="Times New Roman"/>
          <w:sz w:val="24"/>
          <w:szCs w:val="24"/>
        </w:rPr>
        <w:t xml:space="preserve">. </w:t>
      </w:r>
    </w:p>
    <w:p w14:paraId="58C1006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(iv)   The accepted format   for the abbreviation of degree </w:t>
      </w:r>
      <w:proofErr w:type="gramStart"/>
      <w:r w:rsidRPr="00815B4D">
        <w:rPr>
          <w:rFonts w:ascii="Times New Roman" w:hAnsi="Times New Roman" w:cs="Times New Roman"/>
          <w:sz w:val="24"/>
          <w:szCs w:val="24"/>
        </w:rPr>
        <w:t xml:space="preserve">title,  </w:t>
      </w:r>
      <w:proofErr w:type="spellStart"/>
      <w:r w:rsidRPr="00815B4D">
        <w:rPr>
          <w:rFonts w:ascii="Times New Roman" w:hAnsi="Times New Roman" w:cs="Times New Roman"/>
          <w:sz w:val="24"/>
          <w:szCs w:val="24"/>
        </w:rPr>
        <w:t>eg</w:t>
      </w:r>
      <w:proofErr w:type="gramEnd"/>
      <w:r w:rsidRPr="00815B4D">
        <w:rPr>
          <w:rFonts w:ascii="Times New Roman" w:hAnsi="Times New Roman" w:cs="Times New Roman"/>
          <w:sz w:val="24"/>
          <w:szCs w:val="24"/>
        </w:rPr>
        <w:t>.</w:t>
      </w:r>
      <w:proofErr w:type="spellEnd"/>
      <w:r w:rsidRPr="00815B4D">
        <w:rPr>
          <w:rFonts w:ascii="Times New Roman" w:hAnsi="Times New Roman" w:cs="Times New Roman"/>
          <w:sz w:val="24"/>
          <w:szCs w:val="24"/>
        </w:rPr>
        <w:t xml:space="preserve">  B.A., B.Sc., M. Engr., M.A, M.Sc., MPhil and PhD shall apply/be used. </w:t>
      </w:r>
    </w:p>
    <w:p w14:paraId="7F387DC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After a successful oral </w:t>
      </w:r>
      <w:proofErr w:type="spellStart"/>
      <w:r w:rsidRPr="00815B4D">
        <w:rPr>
          <w:rFonts w:ascii="Times New Roman" w:hAnsi="Times New Roman" w:cs="Times New Roman"/>
          <w:sz w:val="24"/>
          <w:szCs w:val="24"/>
        </w:rPr>
        <w:t>defence</w:t>
      </w:r>
      <w:proofErr w:type="spellEnd"/>
      <w:r w:rsidRPr="00815B4D">
        <w:rPr>
          <w:rFonts w:ascii="Times New Roman" w:hAnsi="Times New Roman" w:cs="Times New Roman"/>
          <w:sz w:val="24"/>
          <w:szCs w:val="24"/>
        </w:rPr>
        <w:t xml:space="preserve">, </w:t>
      </w:r>
    </w:p>
    <w:p w14:paraId="353D19E6"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The final title of the thesis/dissertation and the full name of the author shall be written on the cover as in (a) (</w:t>
      </w: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and (ii) above except that the </w:t>
      </w:r>
      <w:proofErr w:type="spellStart"/>
      <w:r w:rsidRPr="00815B4D">
        <w:rPr>
          <w:rFonts w:ascii="Times New Roman" w:hAnsi="Times New Roman" w:cs="Times New Roman"/>
          <w:sz w:val="24"/>
          <w:szCs w:val="24"/>
        </w:rPr>
        <w:t>colour</w:t>
      </w:r>
      <w:proofErr w:type="spellEnd"/>
      <w:r w:rsidRPr="00815B4D">
        <w:rPr>
          <w:rFonts w:ascii="Times New Roman" w:hAnsi="Times New Roman" w:cs="Times New Roman"/>
          <w:sz w:val="24"/>
          <w:szCs w:val="24"/>
        </w:rPr>
        <w:t xml:space="preserve"> of the print shall be gold. </w:t>
      </w:r>
    </w:p>
    <w:p w14:paraId="04175CC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On the spine of thesis shall be printed, also in gold and all capitalized, the author's initial(s), surname, title of degree and year of submission in the order, starting from the lower end of the thesis/dissertation (with title held vertically).  </w:t>
      </w:r>
    </w:p>
    <w:p w14:paraId="0F5012E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4.10:     SUBMISSION </w:t>
      </w:r>
    </w:p>
    <w:p w14:paraId="0DF2912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On submitting a thesis/dissertation either before or after the </w:t>
      </w:r>
      <w:proofErr w:type="spellStart"/>
      <w:r w:rsidRPr="00815B4D">
        <w:rPr>
          <w:rFonts w:ascii="Times New Roman" w:hAnsi="Times New Roman" w:cs="Times New Roman"/>
          <w:sz w:val="24"/>
          <w:szCs w:val="24"/>
        </w:rPr>
        <w:t>defence</w:t>
      </w:r>
      <w:proofErr w:type="spellEnd"/>
      <w:r w:rsidRPr="00815B4D">
        <w:rPr>
          <w:rFonts w:ascii="Times New Roman" w:hAnsi="Times New Roman" w:cs="Times New Roman"/>
          <w:sz w:val="24"/>
          <w:szCs w:val="24"/>
        </w:rPr>
        <w:t xml:space="preserve">, </w:t>
      </w:r>
      <w:r w:rsidRPr="00815B4D">
        <w:rPr>
          <w:rFonts w:ascii="Times New Roman" w:hAnsi="Times New Roman" w:cs="Times New Roman"/>
          <w:sz w:val="24"/>
          <w:szCs w:val="24"/>
        </w:rPr>
        <w:tab/>
        <w:t xml:space="preserve">a </w:t>
      </w:r>
      <w:r w:rsidRPr="00815B4D">
        <w:rPr>
          <w:rFonts w:ascii="Times New Roman" w:hAnsi="Times New Roman" w:cs="Times New Roman"/>
          <w:sz w:val="24"/>
          <w:szCs w:val="24"/>
        </w:rPr>
        <w:tab/>
        <w:t xml:space="preserve">candidate </w:t>
      </w:r>
      <w:r w:rsidRPr="00815B4D">
        <w:rPr>
          <w:rFonts w:ascii="Times New Roman" w:hAnsi="Times New Roman" w:cs="Times New Roman"/>
          <w:sz w:val="24"/>
          <w:szCs w:val="24"/>
        </w:rPr>
        <w:tab/>
        <w:t xml:space="preserve">should </w:t>
      </w:r>
      <w:r w:rsidRPr="00815B4D">
        <w:rPr>
          <w:rFonts w:ascii="Times New Roman" w:hAnsi="Times New Roman" w:cs="Times New Roman"/>
          <w:sz w:val="24"/>
          <w:szCs w:val="24"/>
        </w:rPr>
        <w:tab/>
        <w:t xml:space="preserve">immediately </w:t>
      </w:r>
      <w:r w:rsidRPr="00815B4D">
        <w:rPr>
          <w:rFonts w:ascii="Times New Roman" w:hAnsi="Times New Roman" w:cs="Times New Roman"/>
          <w:sz w:val="24"/>
          <w:szCs w:val="24"/>
        </w:rPr>
        <w:tab/>
        <w:t xml:space="preserve">obtain </w:t>
      </w:r>
      <w:r w:rsidRPr="00815B4D">
        <w:rPr>
          <w:rFonts w:ascii="Times New Roman" w:hAnsi="Times New Roman" w:cs="Times New Roman"/>
          <w:sz w:val="24"/>
          <w:szCs w:val="24"/>
        </w:rPr>
        <w:tab/>
        <w:t xml:space="preserve">an acknowledgement duly signed and dated by the Supervisor, Programme Coordinator and the Head of Department. </w:t>
      </w:r>
    </w:p>
    <w:p w14:paraId="2DB8099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0855DAE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4.10.1 Before the Oral </w:t>
      </w:r>
      <w:proofErr w:type="spellStart"/>
      <w:r w:rsidRPr="00815B4D">
        <w:rPr>
          <w:rFonts w:ascii="Times New Roman" w:hAnsi="Times New Roman" w:cs="Times New Roman"/>
          <w:sz w:val="24"/>
          <w:szCs w:val="24"/>
        </w:rPr>
        <w:t>Defence</w:t>
      </w:r>
      <w:proofErr w:type="spellEnd"/>
      <w:r w:rsidRPr="00815B4D">
        <w:rPr>
          <w:rFonts w:ascii="Times New Roman" w:hAnsi="Times New Roman" w:cs="Times New Roman"/>
          <w:sz w:val="24"/>
          <w:szCs w:val="24"/>
        </w:rPr>
        <w:t xml:space="preserve"> </w:t>
      </w:r>
    </w:p>
    <w:p w14:paraId="60BC787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candidate shall submit the required number of copies to the Head of Department through the Supervisor. </w:t>
      </w:r>
    </w:p>
    <w:p w14:paraId="3967045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4.10.2 After the Oral </w:t>
      </w:r>
      <w:proofErr w:type="spellStart"/>
      <w:r w:rsidRPr="00815B4D">
        <w:rPr>
          <w:rFonts w:ascii="Times New Roman" w:hAnsi="Times New Roman" w:cs="Times New Roman"/>
          <w:sz w:val="24"/>
          <w:szCs w:val="24"/>
        </w:rPr>
        <w:t>Defence</w:t>
      </w:r>
      <w:proofErr w:type="spellEnd"/>
      <w:r w:rsidRPr="00815B4D">
        <w:rPr>
          <w:rFonts w:ascii="Times New Roman" w:hAnsi="Times New Roman" w:cs="Times New Roman"/>
          <w:sz w:val="24"/>
          <w:szCs w:val="24"/>
        </w:rPr>
        <w:t xml:space="preserve"> </w:t>
      </w:r>
    </w:p>
    <w:p w14:paraId="401E488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candidate shall submit to the Internal Examiner(s) a copy of the corrected thesis/dissertation. After certification by the authorized examiner(s), the candidate shall submit the required number of hard copies to the Head of Department. </w:t>
      </w:r>
    </w:p>
    <w:p w14:paraId="64D17BD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4.10.3 Submission of the Electronic Form of the Dissertation/Thesis </w:t>
      </w:r>
    </w:p>
    <w:p w14:paraId="53880F2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soft copy of the Dissertation/Thesis in MS Word and PDF format and two hard copies shall be submitted to the Secretary, School of Postgraduate Studies, or as may be required from time to time. </w:t>
      </w:r>
    </w:p>
    <w:p w14:paraId="25B9A87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5E812656" w14:textId="77777777" w:rsidR="009F5D8D" w:rsidRPr="00815B4D" w:rsidRDefault="009F5D8D" w:rsidP="00815B4D">
      <w:pPr>
        <w:rPr>
          <w:rFonts w:ascii="Times New Roman" w:hAnsi="Times New Roman" w:cs="Times New Roman"/>
          <w:sz w:val="24"/>
          <w:szCs w:val="24"/>
        </w:rPr>
      </w:pPr>
      <w:r w:rsidRPr="00815B4D">
        <w:rPr>
          <w:rFonts w:ascii="Times New Roman" w:eastAsia="Cambria" w:hAnsi="Times New Roman" w:cs="Times New Roman"/>
          <w:color w:val="4F81BD"/>
          <w:sz w:val="24"/>
          <w:szCs w:val="24"/>
        </w:rPr>
        <w:t xml:space="preserve">4.11 THE COLOUR OF THESES / DISSERTATIONS / </w:t>
      </w:r>
    </w:p>
    <w:p w14:paraId="1BA89F2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PROJECTS / LONG ESSAYS </w:t>
      </w:r>
    </w:p>
    <w:p w14:paraId="2EEED3A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following   are the   approved colours   for the hard cover of bound theses, dissertations, projects and long essays. </w:t>
      </w:r>
    </w:p>
    <w:p w14:paraId="1B3A1C10" w14:textId="77777777" w:rsidR="009F5D8D" w:rsidRPr="00815B4D" w:rsidRDefault="009F5D8D"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PhD - Black ii.     Academic Masters - Blue iii.    Professional Masters - Green iv.    Postgraduate Diploma - Yellow </w:t>
      </w:r>
    </w:p>
    <w:p w14:paraId="1F53515B" w14:textId="77777777" w:rsidR="009F5D8D" w:rsidRPr="00815B4D" w:rsidRDefault="009F5D8D" w:rsidP="00815B4D">
      <w:pPr>
        <w:rPr>
          <w:rFonts w:ascii="Times New Roman" w:hAnsi="Times New Roman" w:cs="Times New Roman"/>
          <w:sz w:val="24"/>
          <w:szCs w:val="24"/>
        </w:rPr>
        <w:sectPr w:rsidR="009F5D8D" w:rsidRPr="00815B4D">
          <w:footerReference w:type="even" r:id="rId32"/>
          <w:footerReference w:type="default" r:id="rId33"/>
          <w:footerReference w:type="first" r:id="rId34"/>
          <w:pgSz w:w="8395" w:h="11909"/>
          <w:pgMar w:top="955" w:right="1083" w:bottom="1033" w:left="1260" w:header="720" w:footer="581" w:gutter="0"/>
          <w:pgNumType w:start="1"/>
          <w:cols w:space="720"/>
        </w:sectPr>
      </w:pPr>
    </w:p>
    <w:p w14:paraId="5A64C4BB" w14:textId="77777777" w:rsidR="009F5D8D" w:rsidRPr="00815B4D" w:rsidRDefault="009F5D8D" w:rsidP="00815B4D">
      <w:pPr>
        <w:rPr>
          <w:rFonts w:ascii="Times New Roman" w:hAnsi="Times New Roman" w:cs="Times New Roman"/>
          <w:sz w:val="24"/>
          <w:szCs w:val="24"/>
        </w:rPr>
      </w:pPr>
      <w:r w:rsidRPr="00815B4D">
        <w:rPr>
          <w:rFonts w:ascii="Times New Roman" w:eastAsia="Cambria" w:hAnsi="Times New Roman" w:cs="Times New Roman"/>
          <w:color w:val="365F91"/>
          <w:sz w:val="24"/>
          <w:szCs w:val="24"/>
        </w:rPr>
        <w:lastRenderedPageBreak/>
        <w:t xml:space="preserve">PART V </w:t>
      </w:r>
    </w:p>
    <w:p w14:paraId="66DC2E5F" w14:textId="77777777" w:rsidR="009F5D8D" w:rsidRPr="00815B4D" w:rsidRDefault="009F5D8D" w:rsidP="00815B4D">
      <w:pPr>
        <w:rPr>
          <w:rFonts w:ascii="Times New Roman" w:hAnsi="Times New Roman" w:cs="Times New Roman"/>
          <w:sz w:val="24"/>
          <w:szCs w:val="24"/>
        </w:rPr>
      </w:pPr>
      <w:r w:rsidRPr="00815B4D">
        <w:rPr>
          <w:rFonts w:ascii="Times New Roman" w:eastAsia="Cambria" w:hAnsi="Times New Roman" w:cs="Times New Roman"/>
          <w:color w:val="365F91"/>
          <w:sz w:val="24"/>
          <w:szCs w:val="24"/>
        </w:rPr>
        <w:t xml:space="preserve">  5.0 </w:t>
      </w:r>
      <w:r w:rsidRPr="00815B4D">
        <w:rPr>
          <w:rFonts w:ascii="Times New Roman" w:eastAsia="Cambria" w:hAnsi="Times New Roman" w:cs="Times New Roman"/>
          <w:color w:val="365F91"/>
          <w:sz w:val="24"/>
          <w:szCs w:val="24"/>
        </w:rPr>
        <w:tab/>
        <w:t xml:space="preserve">THE SUPERVISION OF POSTGRADUATE STUDENTS </w:t>
      </w:r>
    </w:p>
    <w:p w14:paraId="27EBD6B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1D981886" w14:textId="77777777" w:rsidR="009F5D8D" w:rsidRPr="00815B4D" w:rsidRDefault="009F5D8D" w:rsidP="00815B4D">
      <w:pPr>
        <w:rPr>
          <w:rFonts w:ascii="Times New Roman" w:hAnsi="Times New Roman" w:cs="Times New Roman"/>
          <w:sz w:val="24"/>
          <w:szCs w:val="24"/>
        </w:rPr>
      </w:pPr>
      <w:proofErr w:type="gramStart"/>
      <w:r w:rsidRPr="00815B4D">
        <w:rPr>
          <w:rFonts w:ascii="Times New Roman" w:eastAsia="Cambria" w:hAnsi="Times New Roman" w:cs="Times New Roman"/>
          <w:color w:val="4F81BD"/>
          <w:sz w:val="24"/>
          <w:szCs w:val="24"/>
        </w:rPr>
        <w:t xml:space="preserve">5.1  </w:t>
      </w:r>
      <w:r w:rsidRPr="00815B4D">
        <w:rPr>
          <w:rFonts w:ascii="Times New Roman" w:eastAsia="Cambria" w:hAnsi="Times New Roman" w:cs="Times New Roman"/>
          <w:color w:val="4F81BD"/>
          <w:sz w:val="24"/>
          <w:szCs w:val="24"/>
        </w:rPr>
        <w:tab/>
      </w:r>
      <w:proofErr w:type="gramEnd"/>
      <w:r w:rsidRPr="00815B4D">
        <w:rPr>
          <w:rFonts w:ascii="Times New Roman" w:eastAsia="Cambria" w:hAnsi="Times New Roman" w:cs="Times New Roman"/>
          <w:color w:val="4F81BD"/>
          <w:sz w:val="24"/>
          <w:szCs w:val="24"/>
        </w:rPr>
        <w:t xml:space="preserve">THE APPOINTMENT AND QUALIFICATION OF SUPERVISORS </w:t>
      </w:r>
    </w:p>
    <w:p w14:paraId="6EF1867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42BFC55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5.1.1 </w:t>
      </w:r>
    </w:p>
    <w:p w14:paraId="5202733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The supervision of postgraduate candidate shall be based on the Departmental Postgraduate Studies Committee's assessment of the academic specialization of the proposed supervisor. Only staff whose qualifications and areas of specialization (from any Department within the University) encompass or coincide with a research proposal, which has been found to be acceptable, may supervise the study</w:t>
      </w:r>
    </w:p>
    <w:p w14:paraId="430C0D2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ii. Supervisors appointed by the Department shall be served with an appointment letter</w:t>
      </w:r>
    </w:p>
    <w:p w14:paraId="4061862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iii Each Department shall send a comprehensive list of supervisors and students allocated to SPS board </w:t>
      </w:r>
    </w:p>
    <w:p w14:paraId="78638E94" w14:textId="77777777" w:rsidR="009F5D8D" w:rsidRPr="00815B4D" w:rsidRDefault="009F5D8D" w:rsidP="00815B4D">
      <w:pPr>
        <w:rPr>
          <w:rFonts w:ascii="Times New Roman" w:hAnsi="Times New Roman" w:cs="Times New Roman"/>
          <w:sz w:val="24"/>
          <w:szCs w:val="24"/>
        </w:rPr>
      </w:pPr>
    </w:p>
    <w:p w14:paraId="1E61C7D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83D4C1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5.1.2   PGD and Professional Masters Candidates shall be supervised by a single supervisor. PhD and Academic Masters shall be supervised by two supervisors, in cases where </w:t>
      </w:r>
      <w:proofErr w:type="gramStart"/>
      <w:r w:rsidRPr="00815B4D">
        <w:rPr>
          <w:rFonts w:ascii="Times New Roman" w:hAnsi="Times New Roman" w:cs="Times New Roman"/>
          <w:sz w:val="24"/>
          <w:szCs w:val="24"/>
        </w:rPr>
        <w:t>a research</w:t>
      </w:r>
      <w:proofErr w:type="gramEnd"/>
      <w:r w:rsidRPr="00815B4D">
        <w:rPr>
          <w:rFonts w:ascii="Times New Roman" w:hAnsi="Times New Roman" w:cs="Times New Roman"/>
          <w:sz w:val="24"/>
          <w:szCs w:val="24"/>
        </w:rPr>
        <w:t xml:space="preserve"> spreads over clearly different areas of study, the appropriate Postgraduate Studies Committees may recommend to the Senate, through the SPS Board after a careful study of the research proposal, additional Advisor/supervisor for PhD candidate only. </w:t>
      </w:r>
    </w:p>
    <w:p w14:paraId="529DE4C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0E5E83E2" w14:textId="77777777" w:rsidR="009F5D8D" w:rsidRPr="00815B4D" w:rsidRDefault="009F5D8D" w:rsidP="00815B4D">
      <w:pPr>
        <w:rPr>
          <w:rFonts w:ascii="Times New Roman" w:hAnsi="Times New Roman" w:cs="Times New Roman"/>
          <w:sz w:val="24"/>
          <w:szCs w:val="24"/>
        </w:rPr>
      </w:pPr>
      <w:proofErr w:type="gramStart"/>
      <w:r w:rsidRPr="00815B4D">
        <w:rPr>
          <w:rFonts w:ascii="Times New Roman" w:hAnsi="Times New Roman" w:cs="Times New Roman"/>
          <w:sz w:val="24"/>
          <w:szCs w:val="24"/>
        </w:rPr>
        <w:t>5.1.3  In</w:t>
      </w:r>
      <w:proofErr w:type="gramEnd"/>
      <w:r w:rsidRPr="00815B4D">
        <w:rPr>
          <w:rFonts w:ascii="Times New Roman" w:hAnsi="Times New Roman" w:cs="Times New Roman"/>
          <w:sz w:val="24"/>
          <w:szCs w:val="24"/>
        </w:rPr>
        <w:t xml:space="preserve"> cases where there is no staff member with direct qualification to supervise an applicant (especially a staff applicant), the Departmental Postgraduate Studies Committee may request the approval of the Senate, through the Board of the School of Postgraduate Studies to appoint an academically qualified specialist in the area from outside the University as the primary supervisor. A staff member from the relevant Department shall serve as the secondary supervisor. The external supervisor so appointed shall be paid such honoraria as may be approved by the Senate from time to time. </w:t>
      </w:r>
    </w:p>
    <w:p w14:paraId="5AF6238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FBEF01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5.1.4 A person to be considered as the supervisor of a PhD thesis shall be: </w:t>
      </w:r>
    </w:p>
    <w:p w14:paraId="4B0DF66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holder of the PhD degree of at least 3 years postdoctoral experience and at least of the rank of Senior Lecturer. </w:t>
      </w:r>
    </w:p>
    <w:p w14:paraId="71B2A8E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If not a holder of a PhD, he/she must have academic Masters and be a </w:t>
      </w:r>
      <w:proofErr w:type="gramStart"/>
      <w:r w:rsidRPr="00815B4D">
        <w:rPr>
          <w:rFonts w:ascii="Times New Roman" w:hAnsi="Times New Roman" w:cs="Times New Roman"/>
          <w:sz w:val="24"/>
          <w:szCs w:val="24"/>
        </w:rPr>
        <w:t>Professor</w:t>
      </w:r>
      <w:proofErr w:type="gramEnd"/>
      <w:r w:rsidRPr="00815B4D">
        <w:rPr>
          <w:rFonts w:ascii="Times New Roman" w:hAnsi="Times New Roman" w:cs="Times New Roman"/>
          <w:sz w:val="24"/>
          <w:szCs w:val="24"/>
        </w:rPr>
        <w:t xml:space="preserve">.  </w:t>
      </w:r>
    </w:p>
    <w:p w14:paraId="6E069DC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 </w:t>
      </w:r>
    </w:p>
    <w:p w14:paraId="0EE0B34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5.1.5   A person to be considered as a lecturer, supervisor or adviser of all Masters candidates shall hold the PhD degree and be at least a Lecturer I. </w:t>
      </w:r>
    </w:p>
    <w:p w14:paraId="5D4AF46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ii. If not a holder of a PhD, he/she must have an academic Master’s Degree and not below the rank of a senior lecturer.</w:t>
      </w:r>
    </w:p>
    <w:p w14:paraId="1F8FCB9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A816EF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5.1.6 The minimum qualification required for Postgraduate Diploma teaching </w:t>
      </w:r>
      <w:r w:rsidRPr="00815B4D">
        <w:rPr>
          <w:rFonts w:ascii="Times New Roman" w:hAnsi="Times New Roman" w:cs="Times New Roman"/>
          <w:sz w:val="24"/>
          <w:szCs w:val="24"/>
        </w:rPr>
        <w:tab/>
        <w:t xml:space="preserve">and supervision is Lecturer II with a Master’s degree. </w:t>
      </w:r>
    </w:p>
    <w:p w14:paraId="0289D14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C2EF77E" w14:textId="77777777" w:rsidR="009F5D8D" w:rsidRPr="00815B4D" w:rsidRDefault="009F5D8D" w:rsidP="00815B4D">
      <w:pPr>
        <w:rPr>
          <w:rFonts w:ascii="Times New Roman" w:hAnsi="Times New Roman" w:cs="Times New Roman"/>
          <w:sz w:val="24"/>
          <w:szCs w:val="24"/>
        </w:rPr>
      </w:pPr>
      <w:proofErr w:type="gramStart"/>
      <w:r w:rsidRPr="00815B4D">
        <w:rPr>
          <w:rFonts w:ascii="Times New Roman" w:hAnsi="Times New Roman" w:cs="Times New Roman"/>
          <w:sz w:val="24"/>
          <w:szCs w:val="24"/>
        </w:rPr>
        <w:t>5.1.7  Taking</w:t>
      </w:r>
      <w:proofErr w:type="gramEnd"/>
      <w:r w:rsidRPr="00815B4D">
        <w:rPr>
          <w:rFonts w:ascii="Times New Roman" w:hAnsi="Times New Roman" w:cs="Times New Roman"/>
          <w:sz w:val="24"/>
          <w:szCs w:val="24"/>
        </w:rPr>
        <w:t xml:space="preserve"> into consideration practical experience, professional standing or other relevant factors, a Departmental Postgraduate Studies Committee may propose other persons to participate in the teaching, subject to the approval of the Board of the School of Postgraduate Studies and the Senate, prior to the commencement of the Programme. </w:t>
      </w:r>
    </w:p>
    <w:p w14:paraId="30D9A76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8F79998" w14:textId="77777777" w:rsidR="009F5D8D" w:rsidRPr="00815B4D" w:rsidRDefault="009F5D8D" w:rsidP="00815B4D">
      <w:pPr>
        <w:rPr>
          <w:rFonts w:ascii="Times New Roman" w:hAnsi="Times New Roman" w:cs="Times New Roman"/>
          <w:sz w:val="24"/>
          <w:szCs w:val="24"/>
        </w:rPr>
      </w:pPr>
      <w:proofErr w:type="gramStart"/>
      <w:r w:rsidRPr="00815B4D">
        <w:rPr>
          <w:rFonts w:ascii="Times New Roman" w:hAnsi="Times New Roman" w:cs="Times New Roman"/>
          <w:sz w:val="24"/>
          <w:szCs w:val="24"/>
        </w:rPr>
        <w:t>5.1.8  The</w:t>
      </w:r>
      <w:proofErr w:type="gramEnd"/>
      <w:r w:rsidRPr="00815B4D">
        <w:rPr>
          <w:rFonts w:ascii="Times New Roman" w:hAnsi="Times New Roman" w:cs="Times New Roman"/>
          <w:sz w:val="24"/>
          <w:szCs w:val="24"/>
        </w:rPr>
        <w:t xml:space="preserve"> names of all the persons who shall be </w:t>
      </w:r>
    </w:p>
    <w:p w14:paraId="3DCC362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involved in the teaching and /or supervision of postgraduate programmes must be submitted for the approval of the Senate through the Board of the School of Postgraduate Studies at the beginning of each academic session. </w:t>
      </w:r>
    </w:p>
    <w:p w14:paraId="5E458EF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D8B7B8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5.1.9 Normally a person shall not supervise more than 10 candidates for dissertations and or theses. </w:t>
      </w:r>
    </w:p>
    <w:p w14:paraId="5B0F521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5CD514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5.1.10 For the purposes of teaching, the staff-student ratio for the regular academic programmes shall be 1:20 provided that not more than 20% of the teaching staff are part-timers. </w:t>
      </w:r>
    </w:p>
    <w:p w14:paraId="60B547C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25903FF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5.1.11 A registered Masters student shall not teach any postgraduate course or supervise/examine a postgraduate student. A registered PhD student is not allowed to supervise an academic Masters dissertation. </w:t>
      </w:r>
    </w:p>
    <w:p w14:paraId="29F1CA6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3BEFBB8C" w14:textId="77777777" w:rsidR="009F5D8D" w:rsidRPr="00815B4D" w:rsidRDefault="009F5D8D" w:rsidP="00815B4D">
      <w:pPr>
        <w:rPr>
          <w:rFonts w:ascii="Times New Roman" w:hAnsi="Times New Roman" w:cs="Times New Roman"/>
          <w:sz w:val="24"/>
          <w:szCs w:val="24"/>
        </w:rPr>
      </w:pPr>
      <w:proofErr w:type="gramStart"/>
      <w:r w:rsidRPr="00815B4D">
        <w:rPr>
          <w:rFonts w:ascii="Times New Roman" w:hAnsi="Times New Roman" w:cs="Times New Roman"/>
          <w:sz w:val="24"/>
          <w:szCs w:val="24"/>
        </w:rPr>
        <w:t>5.1.12 :</w:t>
      </w:r>
      <w:proofErr w:type="gramEnd"/>
      <w:r w:rsidRPr="00815B4D">
        <w:rPr>
          <w:rFonts w:ascii="Times New Roman" w:hAnsi="Times New Roman" w:cs="Times New Roman"/>
          <w:sz w:val="24"/>
          <w:szCs w:val="24"/>
        </w:rPr>
        <w:t xml:space="preserve"> Supervisor Responsibilities:</w:t>
      </w:r>
    </w:p>
    <w:p w14:paraId="76FABEA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A supervisor shall guide a student in his studies and keep a record of the candidate's progress and submit at the end of every   semester the supervisor shall equally maintain at </w:t>
      </w:r>
      <w:proofErr w:type="spellStart"/>
      <w:r w:rsidRPr="00815B4D">
        <w:rPr>
          <w:rFonts w:ascii="Times New Roman" w:hAnsi="Times New Roman" w:cs="Times New Roman"/>
          <w:sz w:val="24"/>
          <w:szCs w:val="24"/>
        </w:rPr>
        <w:t>lest</w:t>
      </w:r>
      <w:proofErr w:type="spellEnd"/>
      <w:r w:rsidRPr="00815B4D">
        <w:rPr>
          <w:rFonts w:ascii="Times New Roman" w:hAnsi="Times New Roman" w:cs="Times New Roman"/>
          <w:sz w:val="24"/>
          <w:szCs w:val="24"/>
        </w:rPr>
        <w:t xml:space="preserve"> one contact evidence that shall reflect in the long Book a regular progress report   through the </w:t>
      </w:r>
      <w:r w:rsidRPr="00815B4D">
        <w:rPr>
          <w:rFonts w:ascii="Times New Roman" w:hAnsi="Times New Roman" w:cs="Times New Roman"/>
          <w:sz w:val="24"/>
          <w:szCs w:val="24"/>
        </w:rPr>
        <w:lastRenderedPageBreak/>
        <w:t xml:space="preserve">Departmental Postgraduate Studies Committee to the Board of the School of Postgraduate Studies. The specific </w:t>
      </w:r>
    </w:p>
    <w:p w14:paraId="0C71E45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Responsibilities include;</w:t>
      </w:r>
    </w:p>
    <w:p w14:paraId="0852A4D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To ensure that student is clear about his/her role and responsibilities.</w:t>
      </w:r>
    </w:p>
    <w:p w14:paraId="6589C86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To set standards and assess the student against these.</w:t>
      </w:r>
    </w:p>
    <w:p w14:paraId="71D9250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To know what the student is doing and how it is being done.</w:t>
      </w:r>
    </w:p>
    <w:p w14:paraId="326D633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To deal with problems as they impact on the students’ performance.</w:t>
      </w:r>
    </w:p>
    <w:p w14:paraId="298321C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To contribute to students’ academic development by introducing him/her to relevant academic and professional networks through conferences, seminar or any forum for intellectual discourse.</w:t>
      </w:r>
    </w:p>
    <w:p w14:paraId="26B27926" w14:textId="77777777" w:rsidR="009F5D8D" w:rsidRPr="00815B4D" w:rsidRDefault="009F5D8D" w:rsidP="00815B4D">
      <w:pPr>
        <w:rPr>
          <w:rFonts w:ascii="Times New Roman" w:hAnsi="Times New Roman" w:cs="Times New Roman"/>
          <w:sz w:val="24"/>
          <w:szCs w:val="24"/>
        </w:rPr>
      </w:pPr>
    </w:p>
    <w:p w14:paraId="27DE7BB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Right of supervisor</w:t>
      </w:r>
    </w:p>
    <w:p w14:paraId="1D3C5427" w14:textId="77777777" w:rsidR="009F5D8D" w:rsidRPr="00815B4D" w:rsidRDefault="009F5D8D" w:rsidP="00815B4D">
      <w:pPr>
        <w:rPr>
          <w:rFonts w:ascii="Times New Roman" w:hAnsi="Times New Roman" w:cs="Times New Roman"/>
          <w:sz w:val="24"/>
          <w:szCs w:val="24"/>
        </w:rPr>
      </w:pPr>
    </w:p>
    <w:p w14:paraId="2E7512A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To bring concern/issues about student’s work.</w:t>
      </w:r>
    </w:p>
    <w:p w14:paraId="5C58F97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To question a student about his/her work and     workload. </w:t>
      </w:r>
    </w:p>
    <w:p w14:paraId="5C66320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iii. To observe a students practice and to   initiate supportive/corrective action as require respect.</w:t>
      </w:r>
    </w:p>
    <w:p w14:paraId="579AF9E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(b) Students Rights;</w:t>
      </w:r>
    </w:p>
    <w:p w14:paraId="6F731E2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To supervisor’s attention, ideas and guidance.</w:t>
      </w:r>
    </w:p>
    <w:p w14:paraId="2E59110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To receive feedback.</w:t>
      </w:r>
    </w:p>
    <w:p w14:paraId="29EEA5B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To ask questions.</w:t>
      </w:r>
    </w:p>
    <w:p w14:paraId="4357259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Students Responsibilities;</w:t>
      </w:r>
    </w:p>
    <w:p w14:paraId="014A8EE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To work with the supervisor to select a suitable and manageable research topic;</w:t>
      </w:r>
    </w:p>
    <w:p w14:paraId="245883A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To uphold ethical guidelines and professional standards;</w:t>
      </w:r>
    </w:p>
    <w:p w14:paraId="72BFEB7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To be open to change and use alternate methods</w:t>
      </w:r>
    </w:p>
    <w:p w14:paraId="47BA4B3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To meet with the supervisor as scheduled and report fully on progress and results.</w:t>
      </w:r>
    </w:p>
    <w:p w14:paraId="50E3E6E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To implement supervisor suggestion in subsequent sessions;</w:t>
      </w:r>
    </w:p>
    <w:p w14:paraId="521D092C" w14:textId="77777777" w:rsidR="009F5D8D" w:rsidRPr="00815B4D" w:rsidRDefault="009F5D8D" w:rsidP="00815B4D">
      <w:pPr>
        <w:rPr>
          <w:rFonts w:ascii="Times New Roman" w:hAnsi="Times New Roman" w:cs="Times New Roman"/>
          <w:sz w:val="24"/>
          <w:szCs w:val="24"/>
        </w:rPr>
      </w:pPr>
    </w:p>
    <w:p w14:paraId="3EF5C91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VI. To make commitment and show dedicated efforts to gain the background knowledge and skills needed to pursue research;</w:t>
      </w:r>
    </w:p>
    <w:p w14:paraId="7630EEC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VII. To develop a plan and timetable for completion of the research project in consultation with the supervisor;</w:t>
      </w:r>
    </w:p>
    <w:p w14:paraId="4E44CCD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VIII. To seriously consider the advice and criticism received from the supervisor;</w:t>
      </w:r>
    </w:p>
    <w:p w14:paraId="4074174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IX. To consult the supervisor or designated contact person in cases of emergency;</w:t>
      </w:r>
    </w:p>
    <w:p w14:paraId="40AD9BD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X. To keep the supervisor informed of any problems that could delay (or prevent) completion of the research promptly</w:t>
      </w:r>
    </w:p>
    <w:p w14:paraId="5F41596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XI. To seek for relevant ethical approval, where appropriate.</w:t>
      </w:r>
    </w:p>
    <w:p w14:paraId="690FC8BD" w14:textId="77777777" w:rsidR="009F5D8D" w:rsidRPr="00815B4D" w:rsidRDefault="009F5D8D" w:rsidP="00815B4D">
      <w:pPr>
        <w:rPr>
          <w:rFonts w:ascii="Times New Roman" w:hAnsi="Times New Roman" w:cs="Times New Roman"/>
          <w:sz w:val="24"/>
          <w:szCs w:val="24"/>
        </w:rPr>
      </w:pPr>
    </w:p>
    <w:p w14:paraId="1D94F253"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5.2:    THE DUTIES AND RESPONSIBILITIES OF THE STUDENT </w:t>
      </w:r>
    </w:p>
    <w:p w14:paraId="762110B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D8A85D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5.2.1    It is mandatory for a student to consult his supervisor regularly (not less than once every month). Failure to consult a supervisor for three consecutive months without good cause shall be considered as voluntary withdrawal from the Programme. </w:t>
      </w:r>
    </w:p>
    <w:p w14:paraId="763E12E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4667000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5.2.2   A log book detailing the schedule of visits shall be provided by the School of Postgraduate Studies for students to fill on each visit to a supervisor. The book shall be countersigned by the supervisor and a copy each sent to the Departmental Postgraduate Studies Co-</w:t>
      </w:r>
      <w:proofErr w:type="spellStart"/>
      <w:r w:rsidRPr="00815B4D">
        <w:rPr>
          <w:rFonts w:ascii="Times New Roman" w:hAnsi="Times New Roman" w:cs="Times New Roman"/>
          <w:sz w:val="24"/>
          <w:szCs w:val="24"/>
        </w:rPr>
        <w:t>ordinator</w:t>
      </w:r>
      <w:proofErr w:type="spellEnd"/>
      <w:r w:rsidRPr="00815B4D">
        <w:rPr>
          <w:rFonts w:ascii="Times New Roman" w:hAnsi="Times New Roman" w:cs="Times New Roman"/>
          <w:sz w:val="24"/>
          <w:szCs w:val="24"/>
        </w:rPr>
        <w:t xml:space="preserve"> and the School of </w:t>
      </w:r>
    </w:p>
    <w:p w14:paraId="7877FE1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Postgraduate Studies. </w:t>
      </w:r>
    </w:p>
    <w:p w14:paraId="2E5C202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1F4B84E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5.2.3   No supervisor shall keep a student's piece of work unattended for more than four weeks. In order to monitor the movement of pieces of written work between student and supervisor, the log book shall be filled jointly by the student and the supervisor. </w:t>
      </w:r>
    </w:p>
    <w:p w14:paraId="2F36D6A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5D6AA99" w14:textId="77777777" w:rsidR="009F5D8D" w:rsidRPr="00815B4D" w:rsidRDefault="009F5D8D" w:rsidP="00815B4D">
      <w:pPr>
        <w:rPr>
          <w:rFonts w:ascii="Times New Roman" w:hAnsi="Times New Roman" w:cs="Times New Roman"/>
          <w:sz w:val="24"/>
          <w:szCs w:val="24"/>
        </w:rPr>
      </w:pPr>
      <w:r w:rsidRPr="00815B4D">
        <w:rPr>
          <w:rFonts w:ascii="Times New Roman" w:eastAsia="Cambria" w:hAnsi="Times New Roman" w:cs="Times New Roman"/>
          <w:color w:val="4F81BD"/>
          <w:sz w:val="24"/>
          <w:szCs w:val="24"/>
        </w:rPr>
        <w:t xml:space="preserve">5.3      CHANGE OF SUPERVISOR(S) </w:t>
      </w:r>
    </w:p>
    <w:p w14:paraId="775BA42B"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student who encounters a genuine problem during the course of his thesis/dissertation writing or has a request for change of supervisor shall apply to the School of Postgraduate </w:t>
      </w:r>
      <w:r w:rsidRPr="00815B4D">
        <w:rPr>
          <w:rFonts w:ascii="Times New Roman" w:hAnsi="Times New Roman" w:cs="Times New Roman"/>
          <w:sz w:val="24"/>
          <w:szCs w:val="24"/>
        </w:rPr>
        <w:tab/>
        <w:t xml:space="preserve">Studies </w:t>
      </w:r>
      <w:r w:rsidRPr="00815B4D">
        <w:rPr>
          <w:rFonts w:ascii="Times New Roman" w:hAnsi="Times New Roman" w:cs="Times New Roman"/>
          <w:sz w:val="24"/>
          <w:szCs w:val="24"/>
        </w:rPr>
        <w:tab/>
        <w:t xml:space="preserve">through </w:t>
      </w:r>
      <w:r w:rsidRPr="00815B4D">
        <w:rPr>
          <w:rFonts w:ascii="Times New Roman" w:hAnsi="Times New Roman" w:cs="Times New Roman"/>
          <w:sz w:val="24"/>
          <w:szCs w:val="24"/>
        </w:rPr>
        <w:tab/>
        <w:t>the</w:t>
      </w:r>
      <w:r w:rsidRPr="00815B4D">
        <w:rPr>
          <w:rFonts w:ascii="Times New Roman" w:hAnsi="Times New Roman" w:cs="Times New Roman"/>
          <w:sz w:val="24"/>
          <w:szCs w:val="24"/>
        </w:rPr>
        <w:tab/>
        <w:t xml:space="preserve">Chairman of </w:t>
      </w:r>
      <w:r w:rsidRPr="00815B4D">
        <w:rPr>
          <w:rFonts w:ascii="Times New Roman" w:hAnsi="Times New Roman" w:cs="Times New Roman"/>
          <w:sz w:val="24"/>
          <w:szCs w:val="24"/>
        </w:rPr>
        <w:tab/>
        <w:t xml:space="preserve">the </w:t>
      </w:r>
    </w:p>
    <w:p w14:paraId="11B5F7B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Departmental Postgraduate Studies Committee. </w:t>
      </w:r>
    </w:p>
    <w:p w14:paraId="0CEDD9B7"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1BC602F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The Departmental Postgraduate Studies Committee shall invite the views of the supervisor and the candidate, after due consideration of which: recommendation(s) shall be made through the Faculty Postgraduate Studies Committee and the Board of the School of Postgraduate Studies to the Senate that: </w:t>
      </w:r>
    </w:p>
    <w:p w14:paraId="166CB47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new supervisor be appointed, or </w:t>
      </w:r>
    </w:p>
    <w:p w14:paraId="63551BC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there be no change, or </w:t>
      </w:r>
    </w:p>
    <w:p w14:paraId="5318024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an additional supervisor be appointed. </w:t>
      </w:r>
    </w:p>
    <w:p w14:paraId="5B1D2FB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09BC8754" w14:textId="77777777" w:rsidR="009F5D8D" w:rsidRPr="00815B4D" w:rsidRDefault="009F5D8D" w:rsidP="00815B4D">
      <w:pPr>
        <w:rPr>
          <w:rFonts w:ascii="Times New Roman" w:hAnsi="Times New Roman" w:cs="Times New Roman"/>
          <w:sz w:val="24"/>
          <w:szCs w:val="24"/>
        </w:rPr>
      </w:pPr>
      <w:r w:rsidRPr="00815B4D">
        <w:rPr>
          <w:rFonts w:ascii="Times New Roman" w:eastAsia="Cambria" w:hAnsi="Times New Roman" w:cs="Times New Roman"/>
          <w:color w:val="4F81BD"/>
          <w:sz w:val="24"/>
          <w:szCs w:val="24"/>
        </w:rPr>
        <w:t xml:space="preserve">5.4 </w:t>
      </w:r>
      <w:r w:rsidRPr="00815B4D">
        <w:rPr>
          <w:rFonts w:ascii="Times New Roman" w:eastAsia="Cambria" w:hAnsi="Times New Roman" w:cs="Times New Roman"/>
          <w:color w:val="4F81BD"/>
          <w:sz w:val="24"/>
          <w:szCs w:val="24"/>
        </w:rPr>
        <w:tab/>
        <w:t xml:space="preserve"> SUSPENSION OF PERIOD OF REGISTRATION </w:t>
      </w:r>
    </w:p>
    <w:p w14:paraId="20A0610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43B83120"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A candidate who encounters a genuine problem (such as a medical one) during the course of preparing his/her dissertation, thesis or project shall apply for consideration through his Head of Department on the recommendations of his/her supervisor and the Departmental Postgraduate Studies Committee. The Departmental Postgraduate Committee may thereafter recommend the suspension of studies for a specific period. </w:t>
      </w:r>
    </w:p>
    <w:p w14:paraId="0C4166B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440DC535" w14:textId="77777777" w:rsidR="009F5D8D" w:rsidRPr="00815B4D" w:rsidRDefault="009F5D8D" w:rsidP="00815B4D">
      <w:pPr>
        <w:rPr>
          <w:rFonts w:ascii="Times New Roman" w:hAnsi="Times New Roman" w:cs="Times New Roman"/>
          <w:sz w:val="24"/>
          <w:szCs w:val="24"/>
        </w:rPr>
      </w:pPr>
      <w:proofErr w:type="gramStart"/>
      <w:r w:rsidRPr="00815B4D">
        <w:rPr>
          <w:rFonts w:ascii="Times New Roman" w:eastAsia="Cambria" w:hAnsi="Times New Roman" w:cs="Times New Roman"/>
          <w:color w:val="4F81BD"/>
          <w:sz w:val="24"/>
          <w:szCs w:val="24"/>
        </w:rPr>
        <w:t xml:space="preserve">5.5  </w:t>
      </w:r>
      <w:r w:rsidRPr="00815B4D">
        <w:rPr>
          <w:rFonts w:ascii="Times New Roman" w:eastAsia="Cambria" w:hAnsi="Times New Roman" w:cs="Times New Roman"/>
          <w:color w:val="4F81BD"/>
          <w:sz w:val="24"/>
          <w:szCs w:val="24"/>
        </w:rPr>
        <w:tab/>
      </w:r>
      <w:proofErr w:type="gramEnd"/>
      <w:r w:rsidRPr="00815B4D">
        <w:rPr>
          <w:rFonts w:ascii="Times New Roman" w:eastAsia="Cambria" w:hAnsi="Times New Roman" w:cs="Times New Roman"/>
          <w:color w:val="4F81BD"/>
          <w:sz w:val="24"/>
          <w:szCs w:val="24"/>
        </w:rPr>
        <w:t xml:space="preserve">AFFILIATION/RESEARCH &amp; ASSOCIATESHIP </w:t>
      </w:r>
    </w:p>
    <w:p w14:paraId="5F535679"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1B29401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5.5.1   Candidates for either the degree of Masters or PhD may apply for affiliation/research associateship for a specified period of time not exceeding one third of the approved minimum period of study in a sister institution on the recommendation of the supervisor and the approval of the Board of the School of Postgraduate Studies and the Senate, provided that: </w:t>
      </w:r>
    </w:p>
    <w:p w14:paraId="188C8DE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632D48DC" w14:textId="77777777" w:rsidR="009F5D8D" w:rsidRPr="00815B4D" w:rsidRDefault="009F5D8D" w:rsidP="00815B4D">
      <w:pPr>
        <w:rPr>
          <w:rFonts w:ascii="Times New Roman" w:hAnsi="Times New Roman" w:cs="Times New Roman"/>
          <w:sz w:val="24"/>
          <w:szCs w:val="24"/>
        </w:rPr>
      </w:pP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Such an application may not be made (except in special circumstances) before the candidate has already spent, at least, one semester on his work. </w:t>
      </w:r>
    </w:p>
    <w:p w14:paraId="5B510D9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4F843D3D"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ii Written evidence on the availability of an acceptable level of relevant human and material resources in the target institution </w:t>
      </w:r>
    </w:p>
    <w:p w14:paraId="1F2E3B02"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shall be produced. </w:t>
      </w:r>
    </w:p>
    <w:p w14:paraId="4B9A7A2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004C9CAF"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5.5.2 Candidates from other institutions seeking bench work /or affiliation in a Department, Centre or Institute of </w:t>
      </w:r>
      <w:r w:rsidR="00162798" w:rsidRPr="00815B4D">
        <w:rPr>
          <w:rFonts w:ascii="Times New Roman" w:hAnsi="Times New Roman" w:cs="Times New Roman"/>
          <w:sz w:val="24"/>
          <w:szCs w:val="24"/>
        </w:rPr>
        <w:t>Sule Lamiɗo University</w:t>
      </w:r>
      <w:r w:rsidRPr="00815B4D">
        <w:rPr>
          <w:rFonts w:ascii="Times New Roman" w:hAnsi="Times New Roman" w:cs="Times New Roman"/>
          <w:sz w:val="24"/>
          <w:szCs w:val="24"/>
        </w:rPr>
        <w:t xml:space="preserve"> shall file an application through the School of Postgraduate Studies, which shall: </w:t>
      </w:r>
    </w:p>
    <w:p w14:paraId="1623A4BE"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
    <w:p w14:paraId="7073C538"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Forward the application to the appropriate unit; </w:t>
      </w:r>
    </w:p>
    <w:p w14:paraId="2461E665"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Receive recommendations from such unit for the consideration and approval of the Board of the School of Postgraduate Studies and the Senate; and </w:t>
      </w:r>
    </w:p>
    <w:p w14:paraId="5AD06FB4"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lastRenderedPageBreak/>
        <w:t xml:space="preserve">Communicate the outcome of the application to the prospective candidates. </w:t>
      </w:r>
    </w:p>
    <w:p w14:paraId="095A4361" w14:textId="77777777" w:rsidR="009F5D8D" w:rsidRPr="00815B4D" w:rsidRDefault="009F5D8D" w:rsidP="00815B4D">
      <w:pPr>
        <w:rPr>
          <w:rFonts w:ascii="Times New Roman" w:hAnsi="Times New Roman" w:cs="Times New Roman"/>
          <w:sz w:val="24"/>
          <w:szCs w:val="24"/>
        </w:rPr>
      </w:pPr>
    </w:p>
    <w:p w14:paraId="66D7A4C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5.6. Transfer of Candidature</w:t>
      </w:r>
    </w:p>
    <w:p w14:paraId="79DA07A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w:t>
      </w:r>
      <w:proofErr w:type="spellStart"/>
      <w:r w:rsidRPr="00815B4D">
        <w:rPr>
          <w:rFonts w:ascii="Times New Roman" w:hAnsi="Times New Roman" w:cs="Times New Roman"/>
          <w:sz w:val="24"/>
          <w:szCs w:val="24"/>
        </w:rPr>
        <w:t>i</w:t>
      </w:r>
      <w:proofErr w:type="spellEnd"/>
      <w:r w:rsidRPr="00815B4D">
        <w:rPr>
          <w:rFonts w:ascii="Times New Roman" w:hAnsi="Times New Roman" w:cs="Times New Roman"/>
          <w:sz w:val="24"/>
          <w:szCs w:val="24"/>
        </w:rPr>
        <w:t xml:space="preserve">. Candidate shall satisfy the </w:t>
      </w:r>
      <w:r w:rsidR="00162798" w:rsidRPr="00815B4D">
        <w:rPr>
          <w:rFonts w:ascii="Times New Roman" w:hAnsi="Times New Roman" w:cs="Times New Roman"/>
          <w:sz w:val="24"/>
          <w:szCs w:val="24"/>
        </w:rPr>
        <w:t>SLU</w:t>
      </w:r>
      <w:r w:rsidRPr="00815B4D">
        <w:rPr>
          <w:rFonts w:ascii="Times New Roman" w:hAnsi="Times New Roman" w:cs="Times New Roman"/>
          <w:sz w:val="24"/>
          <w:szCs w:val="24"/>
        </w:rPr>
        <w:t xml:space="preserve"> admission requirements as contained in </w:t>
      </w:r>
      <w:proofErr w:type="gramStart"/>
      <w:r w:rsidRPr="00815B4D">
        <w:rPr>
          <w:rFonts w:ascii="Times New Roman" w:hAnsi="Times New Roman" w:cs="Times New Roman"/>
          <w:sz w:val="24"/>
          <w:szCs w:val="24"/>
        </w:rPr>
        <w:t>this guidelines</w:t>
      </w:r>
      <w:proofErr w:type="gramEnd"/>
    </w:p>
    <w:p w14:paraId="3C64F1A1"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ii. The candidate shall apply following the transfer procedure </w:t>
      </w:r>
    </w:p>
    <w:p w14:paraId="0796847C"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   iii Academic transcript for course work from his institution shall be made available and where applicable, a progress report from the supervisor through the PG school of the departing institution shall be provided</w:t>
      </w:r>
    </w:p>
    <w:p w14:paraId="3465381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iv. Accepting a candidate is subject to availability of supervisor</w:t>
      </w:r>
    </w:p>
    <w:p w14:paraId="2A2619FC" w14:textId="77777777" w:rsidR="009F5D8D" w:rsidRPr="00815B4D" w:rsidRDefault="009F5D8D" w:rsidP="00815B4D">
      <w:pPr>
        <w:rPr>
          <w:rFonts w:ascii="Times New Roman" w:hAnsi="Times New Roman" w:cs="Times New Roman"/>
          <w:sz w:val="24"/>
          <w:szCs w:val="24"/>
        </w:rPr>
      </w:pPr>
    </w:p>
    <w:p w14:paraId="12BF988A" w14:textId="77777777" w:rsidR="009F5D8D" w:rsidRPr="00815B4D" w:rsidRDefault="009F5D8D" w:rsidP="00815B4D">
      <w:pPr>
        <w:rPr>
          <w:rFonts w:ascii="Times New Roman" w:hAnsi="Times New Roman" w:cs="Times New Roman"/>
          <w:sz w:val="24"/>
          <w:szCs w:val="24"/>
        </w:rPr>
      </w:pPr>
      <w:r w:rsidRPr="00815B4D">
        <w:rPr>
          <w:rFonts w:ascii="Times New Roman" w:hAnsi="Times New Roman" w:cs="Times New Roman"/>
          <w:sz w:val="24"/>
          <w:szCs w:val="24"/>
        </w:rPr>
        <w:t xml:space="preserve">5.6.2: Candidate seeking inter University transfer into </w:t>
      </w:r>
      <w:r w:rsidR="00162798" w:rsidRPr="00815B4D">
        <w:rPr>
          <w:rFonts w:ascii="Times New Roman" w:hAnsi="Times New Roman" w:cs="Times New Roman"/>
          <w:sz w:val="24"/>
          <w:szCs w:val="24"/>
        </w:rPr>
        <w:t>SLU</w:t>
      </w:r>
      <w:r w:rsidRPr="00815B4D">
        <w:rPr>
          <w:rFonts w:ascii="Times New Roman" w:hAnsi="Times New Roman" w:cs="Times New Roman"/>
          <w:sz w:val="24"/>
          <w:szCs w:val="24"/>
        </w:rPr>
        <w:t xml:space="preserve"> to continue any of the higher degrees, an assessment of his/her academic transcript shall normally be done to place such candidate. However, no placement shall be made beyond course work stage. </w:t>
      </w:r>
    </w:p>
    <w:p w14:paraId="5B4B9E41" w14:textId="77777777" w:rsidR="009F5D8D" w:rsidRPr="00815B4D" w:rsidRDefault="009F5D8D" w:rsidP="00815B4D">
      <w:pPr>
        <w:rPr>
          <w:rFonts w:ascii="Times New Roman" w:hAnsi="Times New Roman" w:cs="Times New Roman"/>
          <w:sz w:val="24"/>
          <w:szCs w:val="24"/>
        </w:rPr>
      </w:pPr>
    </w:p>
    <w:p w14:paraId="7F02FF52" w14:textId="77777777" w:rsidR="009F5D8D" w:rsidRPr="00815B4D" w:rsidRDefault="009F5D8D" w:rsidP="00815B4D">
      <w:pPr>
        <w:rPr>
          <w:rFonts w:ascii="Times New Roman" w:hAnsi="Times New Roman" w:cs="Times New Roman"/>
          <w:sz w:val="24"/>
          <w:szCs w:val="24"/>
        </w:rPr>
      </w:pPr>
    </w:p>
    <w:p w14:paraId="3109F995" w14:textId="77777777" w:rsidR="009F5D8D" w:rsidRPr="00815B4D" w:rsidRDefault="009F5D8D" w:rsidP="00815B4D">
      <w:pPr>
        <w:rPr>
          <w:rFonts w:ascii="Times New Roman" w:hAnsi="Times New Roman" w:cs="Times New Roman"/>
          <w:sz w:val="24"/>
          <w:szCs w:val="24"/>
        </w:rPr>
      </w:pPr>
    </w:p>
    <w:sectPr w:rsidR="009F5D8D" w:rsidRPr="00815B4D" w:rsidSect="00BD654B">
      <w:footerReference w:type="defaul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8BF42" w14:textId="77777777" w:rsidR="00613C74" w:rsidRDefault="00613C74" w:rsidP="00E42637">
      <w:pPr>
        <w:spacing w:after="0" w:line="240" w:lineRule="auto"/>
      </w:pPr>
      <w:r>
        <w:separator/>
      </w:r>
    </w:p>
  </w:endnote>
  <w:endnote w:type="continuationSeparator" w:id="0">
    <w:p w14:paraId="21016651" w14:textId="77777777" w:rsidR="00613C74" w:rsidRDefault="00613C74" w:rsidP="00E42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2DFE1" w14:textId="77777777" w:rsidR="00B72A24" w:rsidRDefault="00B72A24">
    <w:pPr>
      <w:spacing w:after="0" w:line="240" w:lineRule="auto"/>
      <w:ind w:right="3445" w:firstLine="2989"/>
    </w:pPr>
    <w:r>
      <w:fldChar w:fldCharType="begin"/>
    </w:r>
    <w:r>
      <w:instrText xml:space="preserve"> PAGE   \* MERGEFORMAT </w:instrText>
    </w:r>
    <w:r>
      <w:fldChar w:fldCharType="separate"/>
    </w:r>
    <w:r>
      <w:rPr>
        <w:rFonts w:ascii="Times New Roman" w:eastAsia="Times New Roman" w:hAnsi="Times New Roman" w:cs="Times New Roman"/>
        <w:sz w:val="20"/>
      </w:rPr>
      <w:t>i</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C862C" w14:textId="77777777" w:rsidR="00B72A24" w:rsidRDefault="00B72A24">
    <w:pPr>
      <w:spacing w:after="0" w:line="240" w:lineRule="auto"/>
      <w:ind w:right="3445" w:firstLine="2989"/>
    </w:pPr>
    <w:r>
      <w:fldChar w:fldCharType="begin"/>
    </w:r>
    <w:r>
      <w:instrText xml:space="preserve"> PAGE   \* MERGEFORMAT </w:instrText>
    </w:r>
    <w:r>
      <w:fldChar w:fldCharType="separate"/>
    </w:r>
    <w:r w:rsidR="0032759E" w:rsidRPr="0032759E">
      <w:rPr>
        <w:rFonts w:ascii="Times New Roman" w:eastAsia="Times New Roman" w:hAnsi="Times New Roman" w:cs="Times New Roman"/>
        <w:noProof/>
        <w:sz w:val="20"/>
      </w:rPr>
      <w:t>i</w:t>
    </w:r>
    <w:r>
      <w:rPr>
        <w:rFonts w:ascii="Times New Roman" w:eastAsia="Times New Roman" w:hAnsi="Times New Roman" w:cs="Times New Roman"/>
        <w:noProof/>
        <w:sz w:val="20"/>
      </w:rPr>
      <w:fldChar w:fldCharType="end"/>
    </w: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D19DD" w14:textId="77777777" w:rsidR="00B72A24" w:rsidRDefault="00B72A24">
    <w:pPr>
      <w:spacing w:after="0" w:line="240" w:lineRule="auto"/>
      <w:ind w:right="3445" w:firstLine="2989"/>
    </w:pPr>
    <w:r>
      <w:fldChar w:fldCharType="begin"/>
    </w:r>
    <w:r>
      <w:instrText xml:space="preserve"> PAGE   \* MERGEFORMAT </w:instrText>
    </w:r>
    <w:r>
      <w:fldChar w:fldCharType="separate"/>
    </w:r>
    <w:r>
      <w:rPr>
        <w:rFonts w:ascii="Times New Roman" w:eastAsia="Times New Roman" w:hAnsi="Times New Roman" w:cs="Times New Roman"/>
        <w:sz w:val="20"/>
      </w:rPr>
      <w:t>i</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2564D" w14:textId="77777777" w:rsidR="00B72A24" w:rsidRDefault="00B72A24">
    <w:pPr>
      <w:spacing w:after="0"/>
      <w:ind w:right="23"/>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33157B26" w14:textId="77777777" w:rsidR="00B72A24" w:rsidRDefault="00B72A24">
    <w:pPr>
      <w:spacing w:after="0"/>
    </w:pPr>
    <w:r>
      <w:rPr>
        <w:rFonts w:ascii="Times New Roman" w:eastAsia="Times New Roman" w:hAnsi="Times New Roman" w:cs="Times New Roman"/>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9B99A" w14:textId="77777777" w:rsidR="00B72A24" w:rsidRDefault="00B72A24">
    <w:pPr>
      <w:spacing w:after="0"/>
      <w:ind w:right="23"/>
      <w:jc w:val="center"/>
    </w:pPr>
    <w:r>
      <w:fldChar w:fldCharType="begin"/>
    </w:r>
    <w:r>
      <w:instrText xml:space="preserve"> PAGE   \* MERGEFORMAT </w:instrText>
    </w:r>
    <w:r>
      <w:fldChar w:fldCharType="separate"/>
    </w:r>
    <w:r w:rsidR="00B44A25" w:rsidRPr="00B44A25">
      <w:rPr>
        <w:rFonts w:ascii="Times New Roman" w:eastAsia="Times New Roman" w:hAnsi="Times New Roman" w:cs="Times New Roman"/>
        <w:noProof/>
        <w:sz w:val="20"/>
      </w:rPr>
      <w:t>69</w:t>
    </w:r>
    <w:r>
      <w:rPr>
        <w:rFonts w:ascii="Times New Roman" w:eastAsia="Times New Roman" w:hAnsi="Times New Roman" w:cs="Times New Roman"/>
        <w:noProof/>
        <w:sz w:val="20"/>
      </w:rPr>
      <w:fldChar w:fldCharType="end"/>
    </w:r>
    <w:r>
      <w:rPr>
        <w:rFonts w:ascii="Times New Roman" w:eastAsia="Times New Roman" w:hAnsi="Times New Roman" w:cs="Times New Roman"/>
        <w:sz w:val="20"/>
      </w:rPr>
      <w:t xml:space="preserve"> </w:t>
    </w:r>
  </w:p>
  <w:p w14:paraId="34A23C09" w14:textId="77777777" w:rsidR="00B72A24" w:rsidRDefault="00B72A24">
    <w:pPr>
      <w:spacing w:after="0"/>
    </w:pPr>
    <w:r>
      <w:rPr>
        <w:rFonts w:ascii="Times New Roman" w:eastAsia="Times New Roman" w:hAnsi="Times New Roman" w:cs="Times New Roman"/>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8A6D7" w14:textId="77777777" w:rsidR="00B72A24" w:rsidRDefault="00B72A24">
    <w:pPr>
      <w:spacing w:after="0"/>
      <w:ind w:right="23"/>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77A585DB" w14:textId="77777777" w:rsidR="00B72A24" w:rsidRDefault="00B72A24">
    <w:pPr>
      <w:spacing w:after="0"/>
    </w:pPr>
    <w:r>
      <w:rPr>
        <w:rFonts w:ascii="Times New Roman" w:eastAsia="Times New Roman" w:hAnsi="Times New Roman" w:cs="Times New Roman"/>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8370520"/>
      <w:docPartObj>
        <w:docPartGallery w:val="Page Numbers (Bottom of Page)"/>
        <w:docPartUnique/>
      </w:docPartObj>
    </w:sdtPr>
    <w:sdtEndPr/>
    <w:sdtContent>
      <w:p w14:paraId="253DD88F" w14:textId="77777777" w:rsidR="00B72A24" w:rsidRDefault="00B72A24">
        <w:pPr>
          <w:pStyle w:val="Footer"/>
          <w:jc w:val="right"/>
        </w:pPr>
        <w:r>
          <w:fldChar w:fldCharType="begin"/>
        </w:r>
        <w:r>
          <w:instrText xml:space="preserve"> PAGE   \* MERGEFORMAT </w:instrText>
        </w:r>
        <w:r>
          <w:fldChar w:fldCharType="separate"/>
        </w:r>
        <w:r w:rsidR="000C64A1">
          <w:rPr>
            <w:noProof/>
          </w:rPr>
          <w:t>110</w:t>
        </w:r>
        <w:r>
          <w:rPr>
            <w:noProof/>
          </w:rPr>
          <w:fldChar w:fldCharType="end"/>
        </w:r>
      </w:p>
    </w:sdtContent>
  </w:sdt>
  <w:p w14:paraId="50A9B1ED" w14:textId="77777777" w:rsidR="00B72A24" w:rsidRDefault="00B72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6DA60" w14:textId="77777777" w:rsidR="00613C74" w:rsidRDefault="00613C74" w:rsidP="00E42637">
      <w:pPr>
        <w:spacing w:after="0" w:line="240" w:lineRule="auto"/>
      </w:pPr>
      <w:r>
        <w:separator/>
      </w:r>
    </w:p>
  </w:footnote>
  <w:footnote w:type="continuationSeparator" w:id="0">
    <w:p w14:paraId="2D0E3436" w14:textId="77777777" w:rsidR="00613C74" w:rsidRDefault="00613C74" w:rsidP="00E426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C54C4"/>
    <w:multiLevelType w:val="hybridMultilevel"/>
    <w:tmpl w:val="4B50A756"/>
    <w:lvl w:ilvl="0" w:tplc="FC947418">
      <w:start w:val="1"/>
      <w:numFmt w:val="decimal"/>
      <w:lvlText w:val="%1"/>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34C1D5C">
      <w:start w:val="5"/>
      <w:numFmt w:val="lowerRoman"/>
      <w:lvlText w:val="(%2)"/>
      <w:lvlJc w:val="left"/>
      <w:pPr>
        <w:ind w:left="216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CC14BD24">
      <w:start w:val="1"/>
      <w:numFmt w:val="lowerRoman"/>
      <w:lvlText w:val="%3"/>
      <w:lvlJc w:val="left"/>
      <w:pPr>
        <w:ind w:left="251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916C56FC">
      <w:start w:val="1"/>
      <w:numFmt w:val="decimal"/>
      <w:lvlText w:val="%4"/>
      <w:lvlJc w:val="left"/>
      <w:pPr>
        <w:ind w:left="323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68EDFDE">
      <w:start w:val="1"/>
      <w:numFmt w:val="lowerLetter"/>
      <w:lvlText w:val="%5"/>
      <w:lvlJc w:val="left"/>
      <w:pPr>
        <w:ind w:left="395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04E290EC">
      <w:start w:val="1"/>
      <w:numFmt w:val="lowerRoman"/>
      <w:lvlText w:val="%6"/>
      <w:lvlJc w:val="left"/>
      <w:pPr>
        <w:ind w:left="467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13DC40E2">
      <w:start w:val="1"/>
      <w:numFmt w:val="decimal"/>
      <w:lvlText w:val="%7"/>
      <w:lvlJc w:val="left"/>
      <w:pPr>
        <w:ind w:left="539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914134E">
      <w:start w:val="1"/>
      <w:numFmt w:val="lowerLetter"/>
      <w:lvlText w:val="%8"/>
      <w:lvlJc w:val="left"/>
      <w:pPr>
        <w:ind w:left="611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E814F024">
      <w:start w:val="1"/>
      <w:numFmt w:val="lowerRoman"/>
      <w:lvlText w:val="%9"/>
      <w:lvlJc w:val="left"/>
      <w:pPr>
        <w:ind w:left="683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31904C2"/>
    <w:multiLevelType w:val="hybridMultilevel"/>
    <w:tmpl w:val="8EF030A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0004F5"/>
    <w:multiLevelType w:val="hybridMultilevel"/>
    <w:tmpl w:val="BDFE6F74"/>
    <w:lvl w:ilvl="0" w:tplc="11B82832">
      <w:start w:val="1"/>
      <w:numFmt w:val="lowerRoman"/>
      <w:lvlText w:val="(%1)"/>
      <w:lvlJc w:val="left"/>
      <w:pPr>
        <w:ind w:left="14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5906722">
      <w:start w:val="1"/>
      <w:numFmt w:val="lowerLetter"/>
      <w:lvlText w:val="%2"/>
      <w:lvlJc w:val="left"/>
      <w:pPr>
        <w:ind w:left="181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22AA1EEA">
      <w:start w:val="1"/>
      <w:numFmt w:val="lowerRoman"/>
      <w:lvlText w:val="%3"/>
      <w:lvlJc w:val="left"/>
      <w:pPr>
        <w:ind w:left="253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5FC21B72">
      <w:start w:val="1"/>
      <w:numFmt w:val="decimal"/>
      <w:lvlText w:val="%4"/>
      <w:lvlJc w:val="left"/>
      <w:pPr>
        <w:ind w:left="325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C284436">
      <w:start w:val="1"/>
      <w:numFmt w:val="lowerLetter"/>
      <w:lvlText w:val="%5"/>
      <w:lvlJc w:val="left"/>
      <w:pPr>
        <w:ind w:left="397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4B1E2BCA">
      <w:start w:val="1"/>
      <w:numFmt w:val="lowerRoman"/>
      <w:lvlText w:val="%6"/>
      <w:lvlJc w:val="left"/>
      <w:pPr>
        <w:ind w:left="469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37C62978">
      <w:start w:val="1"/>
      <w:numFmt w:val="decimal"/>
      <w:lvlText w:val="%7"/>
      <w:lvlJc w:val="left"/>
      <w:pPr>
        <w:ind w:left="541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78E6F16">
      <w:start w:val="1"/>
      <w:numFmt w:val="lowerLetter"/>
      <w:lvlText w:val="%8"/>
      <w:lvlJc w:val="left"/>
      <w:pPr>
        <w:ind w:left="613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04FEC55E">
      <w:start w:val="1"/>
      <w:numFmt w:val="lowerRoman"/>
      <w:lvlText w:val="%9"/>
      <w:lvlJc w:val="left"/>
      <w:pPr>
        <w:ind w:left="685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5362A16"/>
    <w:multiLevelType w:val="hybridMultilevel"/>
    <w:tmpl w:val="7C705736"/>
    <w:lvl w:ilvl="0" w:tplc="0742CAA2">
      <w:start w:val="1"/>
      <w:numFmt w:val="lowerLetter"/>
      <w:lvlText w:val="(%1)"/>
      <w:lvlJc w:val="left"/>
      <w:pPr>
        <w:ind w:left="144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376173C">
      <w:start w:val="1"/>
      <w:numFmt w:val="lowerLetter"/>
      <w:lvlText w:val="%2"/>
      <w:lvlJc w:val="left"/>
      <w:pPr>
        <w:ind w:left="18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A5C2A8AA">
      <w:start w:val="1"/>
      <w:numFmt w:val="lowerRoman"/>
      <w:lvlText w:val="%3"/>
      <w:lvlJc w:val="left"/>
      <w:pPr>
        <w:ind w:left="25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15F4B9BA">
      <w:start w:val="1"/>
      <w:numFmt w:val="decimal"/>
      <w:lvlText w:val="%4"/>
      <w:lvlJc w:val="left"/>
      <w:pPr>
        <w:ind w:left="325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7D69860">
      <w:start w:val="1"/>
      <w:numFmt w:val="lowerLetter"/>
      <w:lvlText w:val="%5"/>
      <w:lvlJc w:val="left"/>
      <w:pPr>
        <w:ind w:left="397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2C203292">
      <w:start w:val="1"/>
      <w:numFmt w:val="lowerRoman"/>
      <w:lvlText w:val="%6"/>
      <w:lvlJc w:val="left"/>
      <w:pPr>
        <w:ind w:left="46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33E7704">
      <w:start w:val="1"/>
      <w:numFmt w:val="decimal"/>
      <w:lvlText w:val="%7"/>
      <w:lvlJc w:val="left"/>
      <w:pPr>
        <w:ind w:left="54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646F324">
      <w:start w:val="1"/>
      <w:numFmt w:val="lowerLetter"/>
      <w:lvlText w:val="%8"/>
      <w:lvlJc w:val="left"/>
      <w:pPr>
        <w:ind w:left="61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5066F3E2">
      <w:start w:val="1"/>
      <w:numFmt w:val="lowerRoman"/>
      <w:lvlText w:val="%9"/>
      <w:lvlJc w:val="left"/>
      <w:pPr>
        <w:ind w:left="685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97467F5"/>
    <w:multiLevelType w:val="hybridMultilevel"/>
    <w:tmpl w:val="E71EFEF6"/>
    <w:lvl w:ilvl="0" w:tplc="BC5831DC">
      <w:start w:val="1"/>
      <w:numFmt w:val="lowerRoman"/>
      <w:lvlText w:val="(%1)"/>
      <w:lvlJc w:val="left"/>
      <w:pPr>
        <w:ind w:left="45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7C287F2">
      <w:start w:val="1"/>
      <w:numFmt w:val="lowerLetter"/>
      <w:lvlText w:val="%2"/>
      <w:lvlJc w:val="left"/>
      <w:pPr>
        <w:ind w:left="13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026215C">
      <w:start w:val="1"/>
      <w:numFmt w:val="lowerRoman"/>
      <w:lvlText w:val="%3"/>
      <w:lvlJc w:val="left"/>
      <w:pPr>
        <w:ind w:left="20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3EE8AB76">
      <w:start w:val="1"/>
      <w:numFmt w:val="decimal"/>
      <w:lvlText w:val="%4"/>
      <w:lvlJc w:val="left"/>
      <w:pPr>
        <w:ind w:left="278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C785A08">
      <w:start w:val="1"/>
      <w:numFmt w:val="lowerLetter"/>
      <w:lvlText w:val="%5"/>
      <w:lvlJc w:val="left"/>
      <w:pPr>
        <w:ind w:left="350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5582B950">
      <w:start w:val="1"/>
      <w:numFmt w:val="lowerRoman"/>
      <w:lvlText w:val="%6"/>
      <w:lvlJc w:val="left"/>
      <w:pPr>
        <w:ind w:left="42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A9FA582C">
      <w:start w:val="1"/>
      <w:numFmt w:val="decimal"/>
      <w:lvlText w:val="%7"/>
      <w:lvlJc w:val="left"/>
      <w:pPr>
        <w:ind w:left="49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2B24ECC">
      <w:start w:val="1"/>
      <w:numFmt w:val="lowerLetter"/>
      <w:lvlText w:val="%8"/>
      <w:lvlJc w:val="left"/>
      <w:pPr>
        <w:ind w:left="56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6E949B68">
      <w:start w:val="1"/>
      <w:numFmt w:val="lowerRoman"/>
      <w:lvlText w:val="%9"/>
      <w:lvlJc w:val="left"/>
      <w:pPr>
        <w:ind w:left="638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A7428FD"/>
    <w:multiLevelType w:val="hybridMultilevel"/>
    <w:tmpl w:val="6884F9B8"/>
    <w:lvl w:ilvl="0" w:tplc="4D72671E">
      <w:start w:val="1"/>
      <w:numFmt w:val="lowerRoman"/>
      <w:lvlText w:val="%1."/>
      <w:lvlJc w:val="left"/>
      <w:pPr>
        <w:ind w:left="108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C7586F"/>
    <w:multiLevelType w:val="hybridMultilevel"/>
    <w:tmpl w:val="CD12AED2"/>
    <w:lvl w:ilvl="0" w:tplc="5596D18C">
      <w:start w:val="2"/>
      <w:numFmt w:val="lowerLetter"/>
      <w:lvlText w:val="(%1)"/>
      <w:lvlJc w:val="left"/>
      <w:pPr>
        <w:ind w:left="14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7C2AE35A">
      <w:start w:val="1"/>
      <w:numFmt w:val="lowerLetter"/>
      <w:lvlText w:val="%2"/>
      <w:lvlJc w:val="left"/>
      <w:pPr>
        <w:ind w:left="18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936CF8EC">
      <w:start w:val="1"/>
      <w:numFmt w:val="lowerRoman"/>
      <w:lvlText w:val="%3"/>
      <w:lvlJc w:val="left"/>
      <w:pPr>
        <w:ind w:left="25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2AAEB1FC">
      <w:start w:val="1"/>
      <w:numFmt w:val="decimal"/>
      <w:lvlText w:val="%4"/>
      <w:lvlJc w:val="left"/>
      <w:pPr>
        <w:ind w:left="32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BAE0D2A">
      <w:start w:val="1"/>
      <w:numFmt w:val="lowerLetter"/>
      <w:lvlText w:val="%5"/>
      <w:lvlJc w:val="left"/>
      <w:pPr>
        <w:ind w:left="39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57385BEE">
      <w:start w:val="1"/>
      <w:numFmt w:val="lowerRoman"/>
      <w:lvlText w:val="%6"/>
      <w:lvlJc w:val="left"/>
      <w:pPr>
        <w:ind w:left="46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2C94AB9A">
      <w:start w:val="1"/>
      <w:numFmt w:val="decimal"/>
      <w:lvlText w:val="%7"/>
      <w:lvlJc w:val="left"/>
      <w:pPr>
        <w:ind w:left="54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CF062B8">
      <w:start w:val="1"/>
      <w:numFmt w:val="lowerLetter"/>
      <w:lvlText w:val="%8"/>
      <w:lvlJc w:val="left"/>
      <w:pPr>
        <w:ind w:left="61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A9A22676">
      <w:start w:val="1"/>
      <w:numFmt w:val="lowerRoman"/>
      <w:lvlText w:val="%9"/>
      <w:lvlJc w:val="left"/>
      <w:pPr>
        <w:ind w:left="68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0DE36DA6"/>
    <w:multiLevelType w:val="hybridMultilevel"/>
    <w:tmpl w:val="78C227BA"/>
    <w:lvl w:ilvl="0" w:tplc="810E7AD4">
      <w:start w:val="1"/>
      <w:numFmt w:val="lowerLetter"/>
      <w:lvlText w:val="(%1)"/>
      <w:lvlJc w:val="left"/>
      <w:pPr>
        <w:ind w:left="14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D009AEC">
      <w:start w:val="1"/>
      <w:numFmt w:val="lowerLetter"/>
      <w:lvlText w:val="%2"/>
      <w:lvlJc w:val="left"/>
      <w:pPr>
        <w:ind w:left="18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DBC47560">
      <w:start w:val="1"/>
      <w:numFmt w:val="lowerRoman"/>
      <w:lvlText w:val="%3"/>
      <w:lvlJc w:val="left"/>
      <w:pPr>
        <w:ind w:left="25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7564E58A">
      <w:start w:val="1"/>
      <w:numFmt w:val="decimal"/>
      <w:lvlText w:val="%4"/>
      <w:lvlJc w:val="left"/>
      <w:pPr>
        <w:ind w:left="32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442E692">
      <w:start w:val="1"/>
      <w:numFmt w:val="lowerLetter"/>
      <w:lvlText w:val="%5"/>
      <w:lvlJc w:val="left"/>
      <w:pPr>
        <w:ind w:left="396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1BBEB966">
      <w:start w:val="1"/>
      <w:numFmt w:val="lowerRoman"/>
      <w:lvlText w:val="%6"/>
      <w:lvlJc w:val="left"/>
      <w:pPr>
        <w:ind w:left="468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06402C6C">
      <w:start w:val="1"/>
      <w:numFmt w:val="decimal"/>
      <w:lvlText w:val="%7"/>
      <w:lvlJc w:val="left"/>
      <w:pPr>
        <w:ind w:left="54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E1EB3AC">
      <w:start w:val="1"/>
      <w:numFmt w:val="lowerLetter"/>
      <w:lvlText w:val="%8"/>
      <w:lvlJc w:val="left"/>
      <w:pPr>
        <w:ind w:left="61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6268C49A">
      <w:start w:val="1"/>
      <w:numFmt w:val="lowerRoman"/>
      <w:lvlText w:val="%9"/>
      <w:lvlJc w:val="left"/>
      <w:pPr>
        <w:ind w:left="68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0E115BE9"/>
    <w:multiLevelType w:val="hybridMultilevel"/>
    <w:tmpl w:val="93CECAA0"/>
    <w:lvl w:ilvl="0" w:tplc="4D72671E">
      <w:start w:val="1"/>
      <w:numFmt w:val="lowerRoman"/>
      <w:lvlText w:val="%1."/>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57525A"/>
    <w:multiLevelType w:val="hybridMultilevel"/>
    <w:tmpl w:val="36362FC4"/>
    <w:lvl w:ilvl="0" w:tplc="B704C644">
      <w:start w:val="1"/>
      <w:numFmt w:val="lowerRoman"/>
      <w:lvlText w:val="%1."/>
      <w:lvlJc w:val="left"/>
      <w:pPr>
        <w:ind w:left="5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D76095A">
      <w:start w:val="1"/>
      <w:numFmt w:val="lowerLetter"/>
      <w:lvlText w:val="%2"/>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1A1AD75E">
      <w:start w:val="1"/>
      <w:numFmt w:val="lowerRoman"/>
      <w:lvlText w:val="%3"/>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B290C046">
      <w:start w:val="1"/>
      <w:numFmt w:val="decimal"/>
      <w:lvlText w:val="%4"/>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B6A5A8E">
      <w:start w:val="1"/>
      <w:numFmt w:val="lowerLetter"/>
      <w:lvlText w:val="%5"/>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7B8E8DA4">
      <w:start w:val="1"/>
      <w:numFmt w:val="lowerRoman"/>
      <w:lvlText w:val="%6"/>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5C26A07C">
      <w:start w:val="1"/>
      <w:numFmt w:val="decimal"/>
      <w:lvlText w:val="%7"/>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7D61972">
      <w:start w:val="1"/>
      <w:numFmt w:val="lowerLetter"/>
      <w:lvlText w:val="%8"/>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973087B6">
      <w:start w:val="1"/>
      <w:numFmt w:val="lowerRoman"/>
      <w:lvlText w:val="%9"/>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29C0DD8"/>
    <w:multiLevelType w:val="hybridMultilevel"/>
    <w:tmpl w:val="6E681CA0"/>
    <w:lvl w:ilvl="0" w:tplc="7750DCDA">
      <w:start w:val="1"/>
      <w:numFmt w:val="decimal"/>
      <w:lvlText w:val="%1"/>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17603F2">
      <w:start w:val="1"/>
      <w:numFmt w:val="lowerLetter"/>
      <w:lvlText w:val="%2"/>
      <w:lvlJc w:val="left"/>
      <w:pPr>
        <w:ind w:left="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3A2BBFC">
      <w:start w:val="1"/>
      <w:numFmt w:val="lowerRoman"/>
      <w:lvlText w:val="%3"/>
      <w:lvlJc w:val="left"/>
      <w:pPr>
        <w:ind w:left="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4F9C73D2">
      <w:start w:val="1"/>
      <w:numFmt w:val="lowerLetter"/>
      <w:lvlRestart w:val="0"/>
      <w:lvlText w:val="(%4)"/>
      <w:lvlJc w:val="left"/>
      <w:pPr>
        <w:ind w:left="81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3FE89C2">
      <w:start w:val="1"/>
      <w:numFmt w:val="lowerLetter"/>
      <w:lvlText w:val="%5"/>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555E7184">
      <w:start w:val="1"/>
      <w:numFmt w:val="lowerRoman"/>
      <w:lvlText w:val="%6"/>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3D64B074">
      <w:start w:val="1"/>
      <w:numFmt w:val="decimal"/>
      <w:lvlText w:val="%7"/>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3EE4052">
      <w:start w:val="1"/>
      <w:numFmt w:val="lowerLetter"/>
      <w:lvlText w:val="%8"/>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D4787568">
      <w:start w:val="1"/>
      <w:numFmt w:val="lowerRoman"/>
      <w:lvlText w:val="%9"/>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37767C4"/>
    <w:multiLevelType w:val="hybridMultilevel"/>
    <w:tmpl w:val="0E7058A4"/>
    <w:lvl w:ilvl="0" w:tplc="F6024D7C">
      <w:start w:val="1"/>
      <w:numFmt w:val="lowerLetter"/>
      <w:lvlText w:val="%1)"/>
      <w:lvlJc w:val="left"/>
      <w:pPr>
        <w:ind w:left="7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D3A75AE">
      <w:start w:val="1"/>
      <w:numFmt w:val="lowerLetter"/>
      <w:lvlText w:val="%2"/>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1F069154">
      <w:start w:val="1"/>
      <w:numFmt w:val="lowerRoman"/>
      <w:lvlText w:val="%3"/>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EE32BB34">
      <w:start w:val="1"/>
      <w:numFmt w:val="decimal"/>
      <w:lvlText w:val="%4"/>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D6286F2">
      <w:start w:val="1"/>
      <w:numFmt w:val="lowerLetter"/>
      <w:lvlText w:val="%5"/>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5750EC7A">
      <w:start w:val="1"/>
      <w:numFmt w:val="lowerRoman"/>
      <w:lvlText w:val="%6"/>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78A339A">
      <w:start w:val="1"/>
      <w:numFmt w:val="decimal"/>
      <w:lvlText w:val="%7"/>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C8820BE">
      <w:start w:val="1"/>
      <w:numFmt w:val="lowerLetter"/>
      <w:lvlText w:val="%8"/>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9B381A68">
      <w:start w:val="1"/>
      <w:numFmt w:val="lowerRoman"/>
      <w:lvlText w:val="%9"/>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178C1BE4"/>
    <w:multiLevelType w:val="hybridMultilevel"/>
    <w:tmpl w:val="867A7182"/>
    <w:lvl w:ilvl="0" w:tplc="1082D0EC">
      <w:start w:val="1"/>
      <w:numFmt w:val="lowerLetter"/>
      <w:lvlText w:val="(%1)"/>
      <w:lvlJc w:val="left"/>
      <w:pPr>
        <w:ind w:left="7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CEAABA8">
      <w:start w:val="1"/>
      <w:numFmt w:val="lowerLetter"/>
      <w:lvlText w:val="%2"/>
      <w:lvlJc w:val="left"/>
      <w:pPr>
        <w:ind w:left="180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EAE269E0">
      <w:start w:val="1"/>
      <w:numFmt w:val="lowerRoman"/>
      <w:lvlText w:val="%3"/>
      <w:lvlJc w:val="left"/>
      <w:pPr>
        <w:ind w:left="25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3626D624">
      <w:start w:val="1"/>
      <w:numFmt w:val="decimal"/>
      <w:lvlText w:val="%4"/>
      <w:lvlJc w:val="left"/>
      <w:pPr>
        <w:ind w:left="32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9728A6C">
      <w:start w:val="1"/>
      <w:numFmt w:val="lowerLetter"/>
      <w:lvlText w:val="%5"/>
      <w:lvlJc w:val="left"/>
      <w:pPr>
        <w:ind w:left="39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B4908E8C">
      <w:start w:val="1"/>
      <w:numFmt w:val="lowerRoman"/>
      <w:lvlText w:val="%6"/>
      <w:lvlJc w:val="left"/>
      <w:pPr>
        <w:ind w:left="468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3362C6F2">
      <w:start w:val="1"/>
      <w:numFmt w:val="decimal"/>
      <w:lvlText w:val="%7"/>
      <w:lvlJc w:val="left"/>
      <w:pPr>
        <w:ind w:left="540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BF0163E">
      <w:start w:val="1"/>
      <w:numFmt w:val="lowerLetter"/>
      <w:lvlText w:val="%8"/>
      <w:lvlJc w:val="left"/>
      <w:pPr>
        <w:ind w:left="61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ACDA9C66">
      <w:start w:val="1"/>
      <w:numFmt w:val="lowerRoman"/>
      <w:lvlText w:val="%9"/>
      <w:lvlJc w:val="left"/>
      <w:pPr>
        <w:ind w:left="68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17FE3089"/>
    <w:multiLevelType w:val="hybridMultilevel"/>
    <w:tmpl w:val="8A08B4B2"/>
    <w:lvl w:ilvl="0" w:tplc="B1E2A790">
      <w:start w:val="1"/>
      <w:numFmt w:val="lowerLetter"/>
      <w:lvlText w:val="%1."/>
      <w:lvlJc w:val="left"/>
      <w:pPr>
        <w:ind w:left="360"/>
      </w:pPr>
      <w:rPr>
        <w:rFonts w:ascii="Times New Roman" w:eastAsiaTheme="minorHAnsi"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D7AEA0E">
      <w:start w:val="1"/>
      <w:numFmt w:val="lowerLetter"/>
      <w:lvlText w:val="%2"/>
      <w:lvlJc w:val="left"/>
      <w:pPr>
        <w:ind w:left="5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9B9EA0F0">
      <w:start w:val="1"/>
      <w:numFmt w:val="lowerRoman"/>
      <w:lvlText w:val="%3"/>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A91650CE">
      <w:start w:val="1"/>
      <w:numFmt w:val="decimal"/>
      <w:lvlText w:val="%4"/>
      <w:lvlJc w:val="left"/>
      <w:pPr>
        <w:ind w:left="9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B1ED48C">
      <w:start w:val="1"/>
      <w:numFmt w:val="lowerLetter"/>
      <w:lvlRestart w:val="0"/>
      <w:lvlText w:val="(%5)"/>
      <w:lvlJc w:val="left"/>
      <w:pPr>
        <w:ind w:left="14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A1E2DD16">
      <w:start w:val="1"/>
      <w:numFmt w:val="lowerRoman"/>
      <w:lvlText w:val="%6"/>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4DD2E706">
      <w:start w:val="1"/>
      <w:numFmt w:val="decimal"/>
      <w:lvlText w:val="%7"/>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890C8A4">
      <w:start w:val="1"/>
      <w:numFmt w:val="lowerLetter"/>
      <w:lvlText w:val="%8"/>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E542B3B8">
      <w:start w:val="1"/>
      <w:numFmt w:val="lowerRoman"/>
      <w:lvlText w:val="%9"/>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18246389"/>
    <w:multiLevelType w:val="hybridMultilevel"/>
    <w:tmpl w:val="93968BEA"/>
    <w:lvl w:ilvl="0" w:tplc="2C30A8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9A750D"/>
    <w:multiLevelType w:val="hybridMultilevel"/>
    <w:tmpl w:val="9A482618"/>
    <w:lvl w:ilvl="0" w:tplc="DC92858A">
      <w:start w:val="1"/>
      <w:numFmt w:val="lowerLetter"/>
      <w:lvlText w:val="(%1)"/>
      <w:lvlJc w:val="left"/>
      <w:pPr>
        <w:ind w:left="14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99AC338">
      <w:start w:val="1"/>
      <w:numFmt w:val="lowerLetter"/>
      <w:lvlText w:val="%2"/>
      <w:lvlJc w:val="left"/>
      <w:pPr>
        <w:ind w:left="17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C792BC6A">
      <w:start w:val="1"/>
      <w:numFmt w:val="lowerRoman"/>
      <w:lvlText w:val="%3"/>
      <w:lvlJc w:val="left"/>
      <w:pPr>
        <w:ind w:left="25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E7C4C63A">
      <w:start w:val="1"/>
      <w:numFmt w:val="decimal"/>
      <w:lvlText w:val="%4"/>
      <w:lvlJc w:val="left"/>
      <w:pPr>
        <w:ind w:left="32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768F66E">
      <w:start w:val="1"/>
      <w:numFmt w:val="lowerLetter"/>
      <w:lvlText w:val="%5"/>
      <w:lvlJc w:val="left"/>
      <w:pPr>
        <w:ind w:left="395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A022E860">
      <w:start w:val="1"/>
      <w:numFmt w:val="lowerRoman"/>
      <w:lvlText w:val="%6"/>
      <w:lvlJc w:val="left"/>
      <w:pPr>
        <w:ind w:left="467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572CCE6C">
      <w:start w:val="1"/>
      <w:numFmt w:val="decimal"/>
      <w:lvlText w:val="%7"/>
      <w:lvlJc w:val="left"/>
      <w:pPr>
        <w:ind w:left="53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80054EC">
      <w:start w:val="1"/>
      <w:numFmt w:val="lowerLetter"/>
      <w:lvlText w:val="%8"/>
      <w:lvlJc w:val="left"/>
      <w:pPr>
        <w:ind w:left="61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5FC0ACB0">
      <w:start w:val="1"/>
      <w:numFmt w:val="lowerRoman"/>
      <w:lvlText w:val="%9"/>
      <w:lvlJc w:val="left"/>
      <w:pPr>
        <w:ind w:left="68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1AAF5393"/>
    <w:multiLevelType w:val="hybridMultilevel"/>
    <w:tmpl w:val="CDA831CE"/>
    <w:lvl w:ilvl="0" w:tplc="FAEE020A">
      <w:start w:val="1"/>
      <w:numFmt w:val="lowerLetter"/>
      <w:lvlText w:val="(%1)"/>
      <w:lvlJc w:val="left"/>
      <w:pPr>
        <w:ind w:left="14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2380614">
      <w:start w:val="1"/>
      <w:numFmt w:val="lowerLetter"/>
      <w:lvlText w:val="%2"/>
      <w:lvlJc w:val="left"/>
      <w:pPr>
        <w:ind w:left="18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79B80D14">
      <w:start w:val="1"/>
      <w:numFmt w:val="lowerRoman"/>
      <w:lvlText w:val="%3"/>
      <w:lvlJc w:val="left"/>
      <w:pPr>
        <w:ind w:left="25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3244CF9C">
      <w:start w:val="1"/>
      <w:numFmt w:val="decimal"/>
      <w:lvlText w:val="%4"/>
      <w:lvlJc w:val="left"/>
      <w:pPr>
        <w:ind w:left="325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C38F4FE">
      <w:start w:val="1"/>
      <w:numFmt w:val="lowerLetter"/>
      <w:lvlText w:val="%5"/>
      <w:lvlJc w:val="left"/>
      <w:pPr>
        <w:ind w:left="397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54CA2E94">
      <w:start w:val="1"/>
      <w:numFmt w:val="lowerRoman"/>
      <w:lvlText w:val="%6"/>
      <w:lvlJc w:val="left"/>
      <w:pPr>
        <w:ind w:left="46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550E5522">
      <w:start w:val="1"/>
      <w:numFmt w:val="decimal"/>
      <w:lvlText w:val="%7"/>
      <w:lvlJc w:val="left"/>
      <w:pPr>
        <w:ind w:left="54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A3ACD92">
      <w:start w:val="1"/>
      <w:numFmt w:val="lowerLetter"/>
      <w:lvlText w:val="%8"/>
      <w:lvlJc w:val="left"/>
      <w:pPr>
        <w:ind w:left="61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085272E6">
      <w:start w:val="1"/>
      <w:numFmt w:val="lowerRoman"/>
      <w:lvlText w:val="%9"/>
      <w:lvlJc w:val="left"/>
      <w:pPr>
        <w:ind w:left="685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1AC11728"/>
    <w:multiLevelType w:val="hybridMultilevel"/>
    <w:tmpl w:val="FFCCBABC"/>
    <w:lvl w:ilvl="0" w:tplc="36CA6CF2">
      <w:start w:val="1"/>
      <w:numFmt w:val="lowerLetter"/>
      <w:lvlText w:val="%1."/>
      <w:lvlJc w:val="left"/>
      <w:pPr>
        <w:ind w:left="14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14289094">
      <w:start w:val="1"/>
      <w:numFmt w:val="lowerLetter"/>
      <w:lvlText w:val="%2"/>
      <w:lvlJc w:val="left"/>
      <w:pPr>
        <w:ind w:left="17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E0666A0A">
      <w:start w:val="1"/>
      <w:numFmt w:val="lowerRoman"/>
      <w:lvlText w:val="%3"/>
      <w:lvlJc w:val="left"/>
      <w:pPr>
        <w:ind w:left="24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7646F63C">
      <w:start w:val="1"/>
      <w:numFmt w:val="decimal"/>
      <w:lvlText w:val="%4"/>
      <w:lvlJc w:val="left"/>
      <w:pPr>
        <w:ind w:left="316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8885972">
      <w:start w:val="1"/>
      <w:numFmt w:val="lowerLetter"/>
      <w:lvlText w:val="%5"/>
      <w:lvlJc w:val="left"/>
      <w:pPr>
        <w:ind w:left="38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F2009810">
      <w:start w:val="1"/>
      <w:numFmt w:val="lowerRoman"/>
      <w:lvlText w:val="%6"/>
      <w:lvlJc w:val="left"/>
      <w:pPr>
        <w:ind w:left="46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0666EC02">
      <w:start w:val="1"/>
      <w:numFmt w:val="decimal"/>
      <w:lvlText w:val="%7"/>
      <w:lvlJc w:val="left"/>
      <w:pPr>
        <w:ind w:left="53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3E03E56">
      <w:start w:val="1"/>
      <w:numFmt w:val="lowerLetter"/>
      <w:lvlText w:val="%8"/>
      <w:lvlJc w:val="left"/>
      <w:pPr>
        <w:ind w:left="60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C524771E">
      <w:start w:val="1"/>
      <w:numFmt w:val="lowerRoman"/>
      <w:lvlText w:val="%9"/>
      <w:lvlJc w:val="left"/>
      <w:pPr>
        <w:ind w:left="676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1C7B55E7"/>
    <w:multiLevelType w:val="hybridMultilevel"/>
    <w:tmpl w:val="902EAB5A"/>
    <w:lvl w:ilvl="0" w:tplc="3828B20E">
      <w:start w:val="1"/>
      <w:numFmt w:val="lowerLetter"/>
      <w:lvlText w:val="(%1)"/>
      <w:lvlJc w:val="left"/>
      <w:pPr>
        <w:ind w:left="137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E96E636">
      <w:start w:val="1"/>
      <w:numFmt w:val="lowerLetter"/>
      <w:lvlText w:val="%2"/>
      <w:lvlJc w:val="left"/>
      <w:pPr>
        <w:ind w:left="180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33F24BAE">
      <w:start w:val="1"/>
      <w:numFmt w:val="lowerRoman"/>
      <w:lvlText w:val="%3"/>
      <w:lvlJc w:val="left"/>
      <w:pPr>
        <w:ind w:left="252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B0147C22">
      <w:start w:val="1"/>
      <w:numFmt w:val="decimal"/>
      <w:lvlText w:val="%4"/>
      <w:lvlJc w:val="left"/>
      <w:pPr>
        <w:ind w:left="324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1ACF3BC">
      <w:start w:val="1"/>
      <w:numFmt w:val="lowerLetter"/>
      <w:lvlText w:val="%5"/>
      <w:lvlJc w:val="left"/>
      <w:pPr>
        <w:ind w:left="396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2E7EF02E">
      <w:start w:val="1"/>
      <w:numFmt w:val="lowerRoman"/>
      <w:lvlText w:val="%6"/>
      <w:lvlJc w:val="left"/>
      <w:pPr>
        <w:ind w:left="468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CA268F2C">
      <w:start w:val="1"/>
      <w:numFmt w:val="decimal"/>
      <w:lvlText w:val="%7"/>
      <w:lvlJc w:val="left"/>
      <w:pPr>
        <w:ind w:left="540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572AD36">
      <w:start w:val="1"/>
      <w:numFmt w:val="lowerLetter"/>
      <w:lvlText w:val="%8"/>
      <w:lvlJc w:val="left"/>
      <w:pPr>
        <w:ind w:left="612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6EFC1D2C">
      <w:start w:val="1"/>
      <w:numFmt w:val="lowerRoman"/>
      <w:lvlText w:val="%9"/>
      <w:lvlJc w:val="left"/>
      <w:pPr>
        <w:ind w:left="684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1CD37A4B"/>
    <w:multiLevelType w:val="hybridMultilevel"/>
    <w:tmpl w:val="DD6619C8"/>
    <w:lvl w:ilvl="0" w:tplc="7D1C277E">
      <w:start w:val="1"/>
      <w:numFmt w:val="decimal"/>
      <w:lvlText w:val="%1"/>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741A6972">
      <w:start w:val="2"/>
      <w:numFmt w:val="lowerRoman"/>
      <w:lvlText w:val="(%2)"/>
      <w:lvlJc w:val="left"/>
      <w:pPr>
        <w:ind w:left="221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910628B0">
      <w:start w:val="1"/>
      <w:numFmt w:val="lowerRoman"/>
      <w:lvlText w:val="%3"/>
      <w:lvlJc w:val="left"/>
      <w:pPr>
        <w:ind w:left="25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4C14EC02">
      <w:start w:val="1"/>
      <w:numFmt w:val="decimal"/>
      <w:lvlText w:val="%4"/>
      <w:lvlJc w:val="left"/>
      <w:pPr>
        <w:ind w:left="32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FD61858">
      <w:start w:val="1"/>
      <w:numFmt w:val="lowerLetter"/>
      <w:lvlText w:val="%5"/>
      <w:lvlJc w:val="left"/>
      <w:pPr>
        <w:ind w:left="395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2DFC6380">
      <w:start w:val="1"/>
      <w:numFmt w:val="lowerRoman"/>
      <w:lvlText w:val="%6"/>
      <w:lvlJc w:val="left"/>
      <w:pPr>
        <w:ind w:left="467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A8CA026A">
      <w:start w:val="1"/>
      <w:numFmt w:val="decimal"/>
      <w:lvlText w:val="%7"/>
      <w:lvlJc w:val="left"/>
      <w:pPr>
        <w:ind w:left="53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9865774">
      <w:start w:val="1"/>
      <w:numFmt w:val="lowerLetter"/>
      <w:lvlText w:val="%8"/>
      <w:lvlJc w:val="left"/>
      <w:pPr>
        <w:ind w:left="61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84AAF9AC">
      <w:start w:val="1"/>
      <w:numFmt w:val="lowerRoman"/>
      <w:lvlText w:val="%9"/>
      <w:lvlJc w:val="left"/>
      <w:pPr>
        <w:ind w:left="68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1D341B0E"/>
    <w:multiLevelType w:val="hybridMultilevel"/>
    <w:tmpl w:val="4872BD18"/>
    <w:lvl w:ilvl="0" w:tplc="BD0AA262">
      <w:start w:val="1"/>
      <w:numFmt w:val="lowerLetter"/>
      <w:lvlText w:val="(%1)"/>
      <w:lvlJc w:val="left"/>
      <w:pPr>
        <w:ind w:left="67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1607A82">
      <w:start w:val="1"/>
      <w:numFmt w:val="lowerLetter"/>
      <w:lvlText w:val="%2"/>
      <w:lvlJc w:val="left"/>
      <w:pPr>
        <w:ind w:left="109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732E0E20">
      <w:start w:val="1"/>
      <w:numFmt w:val="lowerRoman"/>
      <w:lvlText w:val="%3"/>
      <w:lvlJc w:val="left"/>
      <w:pPr>
        <w:ind w:left="181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5468B1DE">
      <w:start w:val="1"/>
      <w:numFmt w:val="decimal"/>
      <w:lvlText w:val="%4"/>
      <w:lvlJc w:val="left"/>
      <w:pPr>
        <w:ind w:left="25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2B8129A">
      <w:start w:val="1"/>
      <w:numFmt w:val="lowerLetter"/>
      <w:lvlText w:val="%5"/>
      <w:lvlJc w:val="left"/>
      <w:pPr>
        <w:ind w:left="32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F31618FA">
      <w:start w:val="1"/>
      <w:numFmt w:val="lowerRoman"/>
      <w:lvlText w:val="%6"/>
      <w:lvlJc w:val="left"/>
      <w:pPr>
        <w:ind w:left="397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ACC20382">
      <w:start w:val="1"/>
      <w:numFmt w:val="decimal"/>
      <w:lvlText w:val="%7"/>
      <w:lvlJc w:val="left"/>
      <w:pPr>
        <w:ind w:left="469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BBE3956">
      <w:start w:val="1"/>
      <w:numFmt w:val="lowerLetter"/>
      <w:lvlText w:val="%8"/>
      <w:lvlJc w:val="left"/>
      <w:pPr>
        <w:ind w:left="541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F7725F5A">
      <w:start w:val="1"/>
      <w:numFmt w:val="lowerRoman"/>
      <w:lvlText w:val="%9"/>
      <w:lvlJc w:val="left"/>
      <w:pPr>
        <w:ind w:left="61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1D8A71F2"/>
    <w:multiLevelType w:val="hybridMultilevel"/>
    <w:tmpl w:val="391422B6"/>
    <w:lvl w:ilvl="0" w:tplc="2A22D16C">
      <w:start w:val="1"/>
      <w:numFmt w:val="lowerRoman"/>
      <w:lvlText w:val="%1)"/>
      <w:lvlJc w:val="left"/>
      <w:pPr>
        <w:ind w:left="1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45AE9EA">
      <w:start w:val="1"/>
      <w:numFmt w:val="lowerLetter"/>
      <w:lvlText w:val="%2"/>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716C9E48">
      <w:start w:val="1"/>
      <w:numFmt w:val="lowerRoman"/>
      <w:lvlText w:val="%3"/>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CF06C4D6">
      <w:start w:val="1"/>
      <w:numFmt w:val="decimal"/>
      <w:lvlText w:val="%4"/>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8423C3C">
      <w:start w:val="1"/>
      <w:numFmt w:val="lowerLetter"/>
      <w:lvlText w:val="%5"/>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155A9E02">
      <w:start w:val="1"/>
      <w:numFmt w:val="lowerRoman"/>
      <w:lvlText w:val="%6"/>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5AC49968">
      <w:start w:val="1"/>
      <w:numFmt w:val="decimal"/>
      <w:lvlText w:val="%7"/>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884794C">
      <w:start w:val="1"/>
      <w:numFmt w:val="lowerLetter"/>
      <w:lvlText w:val="%8"/>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D4B6D82A">
      <w:start w:val="1"/>
      <w:numFmt w:val="lowerRoman"/>
      <w:lvlText w:val="%9"/>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1F3B5EDA"/>
    <w:multiLevelType w:val="hybridMultilevel"/>
    <w:tmpl w:val="20884B06"/>
    <w:lvl w:ilvl="0" w:tplc="2AFA3896">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00A4F5E"/>
    <w:multiLevelType w:val="hybridMultilevel"/>
    <w:tmpl w:val="FCAA9EF6"/>
    <w:lvl w:ilvl="0" w:tplc="CDD61E06">
      <w:start w:val="1"/>
      <w:numFmt w:val="lowerLetter"/>
      <w:lvlText w:val="(%1)"/>
      <w:lvlJc w:val="left"/>
      <w:pPr>
        <w:ind w:left="7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B4E694C">
      <w:start w:val="1"/>
      <w:numFmt w:val="lowerLetter"/>
      <w:lvlText w:val="%2"/>
      <w:lvlJc w:val="left"/>
      <w:pPr>
        <w:ind w:left="108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151C47BA">
      <w:start w:val="1"/>
      <w:numFmt w:val="lowerRoman"/>
      <w:lvlText w:val="%3"/>
      <w:lvlJc w:val="left"/>
      <w:pPr>
        <w:ind w:left="18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3ADEA7C6">
      <w:start w:val="1"/>
      <w:numFmt w:val="decimal"/>
      <w:lvlText w:val="%4"/>
      <w:lvlJc w:val="left"/>
      <w:pPr>
        <w:ind w:left="25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13A1FCE">
      <w:start w:val="1"/>
      <w:numFmt w:val="lowerLetter"/>
      <w:lvlText w:val="%5"/>
      <w:lvlJc w:val="left"/>
      <w:pPr>
        <w:ind w:left="32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A0AEDBAC">
      <w:start w:val="1"/>
      <w:numFmt w:val="lowerRoman"/>
      <w:lvlText w:val="%6"/>
      <w:lvlJc w:val="left"/>
      <w:pPr>
        <w:ind w:left="396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F24FE4E">
      <w:start w:val="1"/>
      <w:numFmt w:val="decimal"/>
      <w:lvlText w:val="%7"/>
      <w:lvlJc w:val="left"/>
      <w:pPr>
        <w:ind w:left="468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3A69CBE">
      <w:start w:val="1"/>
      <w:numFmt w:val="lowerLetter"/>
      <w:lvlText w:val="%8"/>
      <w:lvlJc w:val="left"/>
      <w:pPr>
        <w:ind w:left="54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90A6991E">
      <w:start w:val="1"/>
      <w:numFmt w:val="lowerRoman"/>
      <w:lvlText w:val="%9"/>
      <w:lvlJc w:val="left"/>
      <w:pPr>
        <w:ind w:left="61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206457ED"/>
    <w:multiLevelType w:val="hybridMultilevel"/>
    <w:tmpl w:val="C526B65A"/>
    <w:lvl w:ilvl="0" w:tplc="462C7718">
      <w:start w:val="1"/>
      <w:numFmt w:val="bullet"/>
      <w:lvlText w:val="•"/>
      <w:lvlJc w:val="left"/>
      <w:pPr>
        <w:ind w:left="180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E10FE7A">
      <w:start w:val="1"/>
      <w:numFmt w:val="bullet"/>
      <w:lvlText w:val="o"/>
      <w:lvlJc w:val="left"/>
      <w:pPr>
        <w:ind w:left="25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4F43A54">
      <w:start w:val="1"/>
      <w:numFmt w:val="bullet"/>
      <w:lvlText w:val="▪"/>
      <w:lvlJc w:val="left"/>
      <w:pPr>
        <w:ind w:left="32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068BFE8">
      <w:start w:val="1"/>
      <w:numFmt w:val="bullet"/>
      <w:lvlText w:val="•"/>
      <w:lvlJc w:val="left"/>
      <w:pPr>
        <w:ind w:left="396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2F2F61A">
      <w:start w:val="1"/>
      <w:numFmt w:val="bullet"/>
      <w:lvlText w:val="o"/>
      <w:lvlJc w:val="left"/>
      <w:pPr>
        <w:ind w:left="46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2F22270">
      <w:start w:val="1"/>
      <w:numFmt w:val="bullet"/>
      <w:lvlText w:val="▪"/>
      <w:lvlJc w:val="left"/>
      <w:pPr>
        <w:ind w:left="54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FB8E33A">
      <w:start w:val="1"/>
      <w:numFmt w:val="bullet"/>
      <w:lvlText w:val="•"/>
      <w:lvlJc w:val="left"/>
      <w:pPr>
        <w:ind w:left="612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E647CF0">
      <w:start w:val="1"/>
      <w:numFmt w:val="bullet"/>
      <w:lvlText w:val="o"/>
      <w:lvlJc w:val="left"/>
      <w:pPr>
        <w:ind w:left="68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CB4A046">
      <w:start w:val="1"/>
      <w:numFmt w:val="bullet"/>
      <w:lvlText w:val="▪"/>
      <w:lvlJc w:val="left"/>
      <w:pPr>
        <w:ind w:left="75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20CE3AE8"/>
    <w:multiLevelType w:val="hybridMultilevel"/>
    <w:tmpl w:val="47C829B0"/>
    <w:lvl w:ilvl="0" w:tplc="8C786330">
      <w:start w:val="1"/>
      <w:numFmt w:val="lowerLetter"/>
      <w:lvlText w:val="(%1)"/>
      <w:lvlJc w:val="left"/>
      <w:pPr>
        <w:ind w:left="7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ACCD384">
      <w:start w:val="1"/>
      <w:numFmt w:val="lowerLetter"/>
      <w:lvlText w:val="%2"/>
      <w:lvlJc w:val="left"/>
      <w:pPr>
        <w:ind w:left="18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06C06562">
      <w:start w:val="1"/>
      <w:numFmt w:val="lowerRoman"/>
      <w:lvlText w:val="%3"/>
      <w:lvlJc w:val="left"/>
      <w:pPr>
        <w:ind w:left="25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F2ECF6F6">
      <w:start w:val="1"/>
      <w:numFmt w:val="decimal"/>
      <w:lvlText w:val="%4"/>
      <w:lvlJc w:val="left"/>
      <w:pPr>
        <w:ind w:left="32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3B89348">
      <w:start w:val="1"/>
      <w:numFmt w:val="lowerLetter"/>
      <w:lvlText w:val="%5"/>
      <w:lvlJc w:val="left"/>
      <w:pPr>
        <w:ind w:left="396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A350E29C">
      <w:start w:val="1"/>
      <w:numFmt w:val="lowerRoman"/>
      <w:lvlText w:val="%6"/>
      <w:lvlJc w:val="left"/>
      <w:pPr>
        <w:ind w:left="46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0B18F6F4">
      <w:start w:val="1"/>
      <w:numFmt w:val="decimal"/>
      <w:lvlText w:val="%7"/>
      <w:lvlJc w:val="left"/>
      <w:pPr>
        <w:ind w:left="54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1401704">
      <w:start w:val="1"/>
      <w:numFmt w:val="lowerLetter"/>
      <w:lvlText w:val="%8"/>
      <w:lvlJc w:val="left"/>
      <w:pPr>
        <w:ind w:left="61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536E1850">
      <w:start w:val="1"/>
      <w:numFmt w:val="lowerRoman"/>
      <w:lvlText w:val="%9"/>
      <w:lvlJc w:val="left"/>
      <w:pPr>
        <w:ind w:left="68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210D1B0F"/>
    <w:multiLevelType w:val="hybridMultilevel"/>
    <w:tmpl w:val="9ADA125C"/>
    <w:lvl w:ilvl="0" w:tplc="A3A0B71E">
      <w:start w:val="1"/>
      <w:numFmt w:val="lowerRoman"/>
      <w:lvlText w:val="%1."/>
      <w:lvlJc w:val="left"/>
      <w:pPr>
        <w:ind w:left="5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77AB8BE">
      <w:start w:val="1"/>
      <w:numFmt w:val="lowerLetter"/>
      <w:lvlText w:val="%2"/>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E378F02E">
      <w:start w:val="1"/>
      <w:numFmt w:val="lowerRoman"/>
      <w:lvlText w:val="%3"/>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A05A38F6">
      <w:start w:val="1"/>
      <w:numFmt w:val="decimal"/>
      <w:lvlText w:val="%4"/>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98E705A">
      <w:start w:val="1"/>
      <w:numFmt w:val="lowerLetter"/>
      <w:lvlText w:val="%5"/>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A80AFFE6">
      <w:start w:val="1"/>
      <w:numFmt w:val="lowerRoman"/>
      <w:lvlText w:val="%6"/>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C3F2C912">
      <w:start w:val="1"/>
      <w:numFmt w:val="decimal"/>
      <w:lvlText w:val="%7"/>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C4230D2">
      <w:start w:val="1"/>
      <w:numFmt w:val="lowerLetter"/>
      <w:lvlText w:val="%8"/>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3A70417A">
      <w:start w:val="1"/>
      <w:numFmt w:val="lowerRoman"/>
      <w:lvlText w:val="%9"/>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21DC2DCB"/>
    <w:multiLevelType w:val="hybridMultilevel"/>
    <w:tmpl w:val="0C0C8654"/>
    <w:lvl w:ilvl="0" w:tplc="D0FAB322">
      <w:start w:val="1"/>
      <w:numFmt w:val="decimal"/>
      <w:lvlText w:val="%1"/>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C7662D2">
      <w:start w:val="1"/>
      <w:numFmt w:val="lowerLetter"/>
      <w:lvlText w:val="%2"/>
      <w:lvlJc w:val="left"/>
      <w:pPr>
        <w:ind w:left="5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87AC6566">
      <w:start w:val="1"/>
      <w:numFmt w:val="lowerRoman"/>
      <w:lvlText w:val="%3"/>
      <w:lvlJc w:val="left"/>
      <w:pPr>
        <w:ind w:left="72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8B7A31BA">
      <w:start w:val="1"/>
      <w:numFmt w:val="decimal"/>
      <w:lvlText w:val="%4"/>
      <w:lvlJc w:val="left"/>
      <w:pPr>
        <w:ind w:left="9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7EA5FCC">
      <w:start w:val="1"/>
      <w:numFmt w:val="lowerLetter"/>
      <w:lvlRestart w:val="0"/>
      <w:lvlText w:val="(%5)"/>
      <w:lvlJc w:val="left"/>
      <w:pPr>
        <w:ind w:left="14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ACF02824">
      <w:start w:val="1"/>
      <w:numFmt w:val="lowerRoman"/>
      <w:lvlText w:val="%6"/>
      <w:lvlJc w:val="left"/>
      <w:pPr>
        <w:ind w:left="181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5F50D4C8">
      <w:start w:val="1"/>
      <w:numFmt w:val="decimal"/>
      <w:lvlText w:val="%7"/>
      <w:lvlJc w:val="left"/>
      <w:pPr>
        <w:ind w:left="253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DE64776">
      <w:start w:val="1"/>
      <w:numFmt w:val="lowerLetter"/>
      <w:lvlText w:val="%8"/>
      <w:lvlJc w:val="left"/>
      <w:pPr>
        <w:ind w:left="325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FAAA0814">
      <w:start w:val="1"/>
      <w:numFmt w:val="lowerRoman"/>
      <w:lvlText w:val="%9"/>
      <w:lvlJc w:val="left"/>
      <w:pPr>
        <w:ind w:left="397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23C1515D"/>
    <w:multiLevelType w:val="hybridMultilevel"/>
    <w:tmpl w:val="322E992C"/>
    <w:lvl w:ilvl="0" w:tplc="BE86B152">
      <w:start w:val="1"/>
      <w:numFmt w:val="bullet"/>
      <w:lvlText w:val="•"/>
      <w:lvlJc w:val="left"/>
      <w:pPr>
        <w:ind w:left="14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1AE8917C">
      <w:start w:val="1"/>
      <w:numFmt w:val="bullet"/>
      <w:lvlText w:val="o"/>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0C8DC06">
      <w:start w:val="1"/>
      <w:numFmt w:val="bullet"/>
      <w:lvlText w:val="▪"/>
      <w:lvlJc w:val="left"/>
      <w:pPr>
        <w:ind w:left="28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E1AEBC6">
      <w:start w:val="1"/>
      <w:numFmt w:val="bullet"/>
      <w:lvlText w:val="•"/>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286654C">
      <w:start w:val="1"/>
      <w:numFmt w:val="bullet"/>
      <w:lvlText w:val="o"/>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B24CE76">
      <w:start w:val="1"/>
      <w:numFmt w:val="bullet"/>
      <w:lvlText w:val="▪"/>
      <w:lvlJc w:val="left"/>
      <w:pPr>
        <w:ind w:left="50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40182830">
      <w:start w:val="1"/>
      <w:numFmt w:val="bullet"/>
      <w:lvlText w:val="•"/>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298D55E">
      <w:start w:val="1"/>
      <w:numFmt w:val="bullet"/>
      <w:lvlText w:val="o"/>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1BCE184E">
      <w:start w:val="1"/>
      <w:numFmt w:val="bullet"/>
      <w:lvlText w:val="▪"/>
      <w:lvlJc w:val="left"/>
      <w:pPr>
        <w:ind w:left="72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24882DD9"/>
    <w:multiLevelType w:val="hybridMultilevel"/>
    <w:tmpl w:val="192ACD08"/>
    <w:lvl w:ilvl="0" w:tplc="638A3FA2">
      <w:start w:val="1"/>
      <w:numFmt w:val="lowerLetter"/>
      <w:lvlText w:val="%1)"/>
      <w:lvlJc w:val="left"/>
      <w:pPr>
        <w:ind w:left="135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E2218DC">
      <w:start w:val="1"/>
      <w:numFmt w:val="lowerRoman"/>
      <w:lvlText w:val="(%2)"/>
      <w:lvlJc w:val="left"/>
      <w:pPr>
        <w:ind w:left="216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388A5B4E">
      <w:start w:val="1"/>
      <w:numFmt w:val="lowerRoman"/>
      <w:lvlText w:val="%3"/>
      <w:lvlJc w:val="left"/>
      <w:pPr>
        <w:ind w:left="251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2B3E4588">
      <w:start w:val="1"/>
      <w:numFmt w:val="decimal"/>
      <w:lvlText w:val="%4"/>
      <w:lvlJc w:val="left"/>
      <w:pPr>
        <w:ind w:left="32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1D82F46">
      <w:start w:val="1"/>
      <w:numFmt w:val="lowerLetter"/>
      <w:lvlText w:val="%5"/>
      <w:lvlJc w:val="left"/>
      <w:pPr>
        <w:ind w:left="395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F7087ADC">
      <w:start w:val="1"/>
      <w:numFmt w:val="lowerRoman"/>
      <w:lvlText w:val="%6"/>
      <w:lvlJc w:val="left"/>
      <w:pPr>
        <w:ind w:left="467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B4327264">
      <w:start w:val="1"/>
      <w:numFmt w:val="decimal"/>
      <w:lvlText w:val="%7"/>
      <w:lvlJc w:val="left"/>
      <w:pPr>
        <w:ind w:left="539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09A0024">
      <w:start w:val="1"/>
      <w:numFmt w:val="lowerLetter"/>
      <w:lvlText w:val="%8"/>
      <w:lvlJc w:val="left"/>
      <w:pPr>
        <w:ind w:left="611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DF86BF78">
      <w:start w:val="1"/>
      <w:numFmt w:val="lowerRoman"/>
      <w:lvlText w:val="%9"/>
      <w:lvlJc w:val="left"/>
      <w:pPr>
        <w:ind w:left="68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264F51BA"/>
    <w:multiLevelType w:val="hybridMultilevel"/>
    <w:tmpl w:val="2B72FE52"/>
    <w:lvl w:ilvl="0" w:tplc="2D1E2C1E">
      <w:start w:val="1"/>
      <w:numFmt w:val="lowerLetter"/>
      <w:lvlText w:val="(%1)"/>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6307730">
      <w:start w:val="1"/>
      <w:numFmt w:val="lowerLetter"/>
      <w:lvlText w:val="%2"/>
      <w:lvlJc w:val="left"/>
      <w:pPr>
        <w:ind w:left="17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D56E5398">
      <w:start w:val="1"/>
      <w:numFmt w:val="lowerRoman"/>
      <w:lvlText w:val="%3"/>
      <w:lvlJc w:val="left"/>
      <w:pPr>
        <w:ind w:left="25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8656F26C">
      <w:start w:val="1"/>
      <w:numFmt w:val="decimal"/>
      <w:lvlText w:val="%4"/>
      <w:lvlJc w:val="left"/>
      <w:pPr>
        <w:ind w:left="322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390123E">
      <w:start w:val="1"/>
      <w:numFmt w:val="lowerLetter"/>
      <w:lvlText w:val="%5"/>
      <w:lvlJc w:val="left"/>
      <w:pPr>
        <w:ind w:left="394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1322513E">
      <w:start w:val="1"/>
      <w:numFmt w:val="lowerRoman"/>
      <w:lvlText w:val="%6"/>
      <w:lvlJc w:val="left"/>
      <w:pPr>
        <w:ind w:left="466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4DCE6116">
      <w:start w:val="1"/>
      <w:numFmt w:val="decimal"/>
      <w:lvlText w:val="%7"/>
      <w:lvlJc w:val="left"/>
      <w:pPr>
        <w:ind w:left="53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01C0ABC">
      <w:start w:val="1"/>
      <w:numFmt w:val="lowerLetter"/>
      <w:lvlText w:val="%8"/>
      <w:lvlJc w:val="left"/>
      <w:pPr>
        <w:ind w:left="61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2C2AB014">
      <w:start w:val="1"/>
      <w:numFmt w:val="lowerRoman"/>
      <w:lvlText w:val="%9"/>
      <w:lvlJc w:val="left"/>
      <w:pPr>
        <w:ind w:left="682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268B5866"/>
    <w:multiLevelType w:val="hybridMultilevel"/>
    <w:tmpl w:val="07E2B86C"/>
    <w:lvl w:ilvl="0" w:tplc="87C4FA7C">
      <w:start w:val="1"/>
      <w:numFmt w:val="lowerRoman"/>
      <w:lvlText w:val="%1)"/>
      <w:lvlJc w:val="left"/>
      <w:pPr>
        <w:ind w:left="4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8B0A6AC">
      <w:start w:val="1"/>
      <w:numFmt w:val="lowerLetter"/>
      <w:lvlText w:val="%2"/>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D90C9B2">
      <w:start w:val="1"/>
      <w:numFmt w:val="lowerRoman"/>
      <w:lvlText w:val="%3"/>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26F631F0">
      <w:start w:val="1"/>
      <w:numFmt w:val="decimal"/>
      <w:lvlText w:val="%4"/>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8709F90">
      <w:start w:val="1"/>
      <w:numFmt w:val="lowerLetter"/>
      <w:lvlText w:val="%5"/>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C51EB76C">
      <w:start w:val="1"/>
      <w:numFmt w:val="lowerRoman"/>
      <w:lvlText w:val="%6"/>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5A4A41AE">
      <w:start w:val="1"/>
      <w:numFmt w:val="decimal"/>
      <w:lvlText w:val="%7"/>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F3C8BF8">
      <w:start w:val="1"/>
      <w:numFmt w:val="lowerLetter"/>
      <w:lvlText w:val="%8"/>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2B6E940E">
      <w:start w:val="1"/>
      <w:numFmt w:val="lowerRoman"/>
      <w:lvlText w:val="%9"/>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28004309"/>
    <w:multiLevelType w:val="hybridMultilevel"/>
    <w:tmpl w:val="EA64C680"/>
    <w:lvl w:ilvl="0" w:tplc="BE8A66EA">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E825E7A">
      <w:start w:val="1"/>
      <w:numFmt w:val="bullet"/>
      <w:lvlText w:val="o"/>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CD908A38">
      <w:start w:val="1"/>
      <w:numFmt w:val="bullet"/>
      <w:lvlText w:val="▪"/>
      <w:lvlJc w:val="left"/>
      <w:pPr>
        <w:ind w:left="25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3B0F51E">
      <w:start w:val="1"/>
      <w:numFmt w:val="bullet"/>
      <w:lvlText w:val="•"/>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0A49456">
      <w:start w:val="1"/>
      <w:numFmt w:val="bullet"/>
      <w:lvlText w:val="o"/>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948D1FE">
      <w:start w:val="1"/>
      <w:numFmt w:val="bullet"/>
      <w:lvlText w:val="▪"/>
      <w:lvlJc w:val="left"/>
      <w:pPr>
        <w:ind w:left="46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936814E">
      <w:start w:val="1"/>
      <w:numFmt w:val="bullet"/>
      <w:lvlText w:val="•"/>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5E4EA6E">
      <w:start w:val="1"/>
      <w:numFmt w:val="bullet"/>
      <w:lvlText w:val="o"/>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C20F944">
      <w:start w:val="1"/>
      <w:numFmt w:val="bullet"/>
      <w:lvlText w:val="▪"/>
      <w:lvlJc w:val="left"/>
      <w:pPr>
        <w:ind w:left="68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2B2A3536"/>
    <w:multiLevelType w:val="hybridMultilevel"/>
    <w:tmpl w:val="B0427B1C"/>
    <w:lvl w:ilvl="0" w:tplc="453C822E">
      <w:start w:val="1"/>
      <w:numFmt w:val="lowerLetter"/>
      <w:lvlText w:val="(%1)"/>
      <w:lvlJc w:val="left"/>
      <w:pPr>
        <w:ind w:left="1214" w:hanging="495"/>
      </w:pPr>
      <w:rPr>
        <w:rFonts w:hint="default"/>
        <w:b w:val="0"/>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34" w15:restartNumberingAfterBreak="0">
    <w:nsid w:val="2B604CCE"/>
    <w:multiLevelType w:val="hybridMultilevel"/>
    <w:tmpl w:val="95B8598E"/>
    <w:lvl w:ilvl="0" w:tplc="4D72671E">
      <w:start w:val="1"/>
      <w:numFmt w:val="lowerRoman"/>
      <w:lvlText w:val="%1."/>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C9D3F45"/>
    <w:multiLevelType w:val="hybridMultilevel"/>
    <w:tmpl w:val="1A6605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CC66B78"/>
    <w:multiLevelType w:val="multilevel"/>
    <w:tmpl w:val="62A6E2E0"/>
    <w:lvl w:ilvl="0">
      <w:start w:val="1"/>
      <w:numFmt w:val="upperRoman"/>
      <w:lvlText w:val="%1."/>
      <w:lvlJc w:val="right"/>
      <w:pPr>
        <w:ind w:left="720" w:hanging="360"/>
      </w:pPr>
    </w:lvl>
    <w:lvl w:ilvl="1">
      <w:start w:val="4"/>
      <w:numFmt w:val="decimal"/>
      <w:isLgl/>
      <w:lvlText w:val="%1.%2"/>
      <w:lvlJc w:val="left"/>
      <w:pPr>
        <w:ind w:left="840" w:hanging="48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7" w15:restartNumberingAfterBreak="0">
    <w:nsid w:val="2DF719BA"/>
    <w:multiLevelType w:val="hybridMultilevel"/>
    <w:tmpl w:val="600ACFB8"/>
    <w:lvl w:ilvl="0" w:tplc="4AD416BC">
      <w:start w:val="4"/>
      <w:numFmt w:val="lowerLetter"/>
      <w:lvlText w:val="(%1)"/>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F12F764">
      <w:start w:val="1"/>
      <w:numFmt w:val="lowerRoman"/>
      <w:lvlText w:val="(%2)"/>
      <w:lvlJc w:val="left"/>
      <w:pPr>
        <w:ind w:left="139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681EE4BC">
      <w:start w:val="1"/>
      <w:numFmt w:val="lowerRoman"/>
      <w:lvlText w:val="%3"/>
      <w:lvlJc w:val="left"/>
      <w:pPr>
        <w:ind w:left="173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B2F633FC">
      <w:start w:val="1"/>
      <w:numFmt w:val="decimal"/>
      <w:lvlText w:val="%4"/>
      <w:lvlJc w:val="left"/>
      <w:pPr>
        <w:ind w:left="245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E4016B8">
      <w:start w:val="1"/>
      <w:numFmt w:val="lowerLetter"/>
      <w:lvlText w:val="%5"/>
      <w:lvlJc w:val="left"/>
      <w:pPr>
        <w:ind w:left="317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DA104E6C">
      <w:start w:val="1"/>
      <w:numFmt w:val="lowerRoman"/>
      <w:lvlText w:val="%6"/>
      <w:lvlJc w:val="left"/>
      <w:pPr>
        <w:ind w:left="389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8522446">
      <w:start w:val="1"/>
      <w:numFmt w:val="decimal"/>
      <w:lvlText w:val="%7"/>
      <w:lvlJc w:val="left"/>
      <w:pPr>
        <w:ind w:left="461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AFC712A">
      <w:start w:val="1"/>
      <w:numFmt w:val="lowerLetter"/>
      <w:lvlText w:val="%8"/>
      <w:lvlJc w:val="left"/>
      <w:pPr>
        <w:ind w:left="533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CD5018CA">
      <w:start w:val="1"/>
      <w:numFmt w:val="lowerRoman"/>
      <w:lvlText w:val="%9"/>
      <w:lvlJc w:val="left"/>
      <w:pPr>
        <w:ind w:left="605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2EBE680E"/>
    <w:multiLevelType w:val="hybridMultilevel"/>
    <w:tmpl w:val="3F1EE51A"/>
    <w:lvl w:ilvl="0" w:tplc="A6E66D62">
      <w:start w:val="3"/>
      <w:numFmt w:val="lowerRoman"/>
      <w:lvlText w:val="%1."/>
      <w:lvlJc w:val="left"/>
      <w:pPr>
        <w:ind w:left="7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1F0627A">
      <w:start w:val="1"/>
      <w:numFmt w:val="lowerLetter"/>
      <w:lvlText w:val="%2"/>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3A4E1646">
      <w:start w:val="1"/>
      <w:numFmt w:val="lowerRoman"/>
      <w:lvlText w:val="%3"/>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02141D60">
      <w:start w:val="1"/>
      <w:numFmt w:val="decimal"/>
      <w:lvlText w:val="%4"/>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3C4838C">
      <w:start w:val="1"/>
      <w:numFmt w:val="lowerLetter"/>
      <w:lvlText w:val="%5"/>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F4749288">
      <w:start w:val="1"/>
      <w:numFmt w:val="lowerRoman"/>
      <w:lvlText w:val="%6"/>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DB4C978C">
      <w:start w:val="1"/>
      <w:numFmt w:val="decimal"/>
      <w:lvlText w:val="%7"/>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6A65E1C">
      <w:start w:val="1"/>
      <w:numFmt w:val="lowerLetter"/>
      <w:lvlText w:val="%8"/>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D80017CE">
      <w:start w:val="1"/>
      <w:numFmt w:val="lowerRoman"/>
      <w:lvlText w:val="%9"/>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30B1268C"/>
    <w:multiLevelType w:val="hybridMultilevel"/>
    <w:tmpl w:val="FEACD2AC"/>
    <w:lvl w:ilvl="0" w:tplc="BC382E32">
      <w:start w:val="1"/>
      <w:numFmt w:val="lowerLetter"/>
      <w:lvlText w:val="%1."/>
      <w:lvlJc w:val="left"/>
      <w:pPr>
        <w:ind w:left="81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EFCD38C">
      <w:start w:val="1"/>
      <w:numFmt w:val="lowerLetter"/>
      <w:lvlText w:val="%2"/>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5D62EF98">
      <w:start w:val="1"/>
      <w:numFmt w:val="lowerRoman"/>
      <w:lvlText w:val="%3"/>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25187692">
      <w:start w:val="1"/>
      <w:numFmt w:val="decimal"/>
      <w:lvlText w:val="%4"/>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6D4EE42">
      <w:start w:val="1"/>
      <w:numFmt w:val="lowerLetter"/>
      <w:lvlText w:val="%5"/>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2222EFD0">
      <w:start w:val="1"/>
      <w:numFmt w:val="lowerRoman"/>
      <w:lvlText w:val="%6"/>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B34AC8D2">
      <w:start w:val="1"/>
      <w:numFmt w:val="decimal"/>
      <w:lvlText w:val="%7"/>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71E196C">
      <w:start w:val="1"/>
      <w:numFmt w:val="lowerLetter"/>
      <w:lvlText w:val="%8"/>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BC6888DE">
      <w:start w:val="1"/>
      <w:numFmt w:val="lowerRoman"/>
      <w:lvlText w:val="%9"/>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32593653"/>
    <w:multiLevelType w:val="hybridMultilevel"/>
    <w:tmpl w:val="8ADC8222"/>
    <w:lvl w:ilvl="0" w:tplc="B40E1A9A">
      <w:start w:val="1"/>
      <w:numFmt w:val="lowerLetter"/>
      <w:lvlText w:val="(%1)"/>
      <w:lvlJc w:val="left"/>
      <w:pPr>
        <w:ind w:left="73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9529E18">
      <w:start w:val="1"/>
      <w:numFmt w:val="lowerRoman"/>
      <w:lvlText w:val="(%2)"/>
      <w:lvlJc w:val="left"/>
      <w:pPr>
        <w:ind w:left="207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97845140">
      <w:start w:val="1"/>
      <w:numFmt w:val="lowerRoman"/>
      <w:lvlText w:val="%3"/>
      <w:lvlJc w:val="left"/>
      <w:pPr>
        <w:ind w:left="25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6CFEC83C">
      <w:start w:val="1"/>
      <w:numFmt w:val="decimal"/>
      <w:lvlText w:val="%4"/>
      <w:lvlJc w:val="left"/>
      <w:pPr>
        <w:ind w:left="325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35473E8">
      <w:start w:val="1"/>
      <w:numFmt w:val="lowerLetter"/>
      <w:lvlText w:val="%5"/>
      <w:lvlJc w:val="left"/>
      <w:pPr>
        <w:ind w:left="397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0FDA88C4">
      <w:start w:val="1"/>
      <w:numFmt w:val="lowerRoman"/>
      <w:lvlText w:val="%6"/>
      <w:lvlJc w:val="left"/>
      <w:pPr>
        <w:ind w:left="46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4CBEA498">
      <w:start w:val="1"/>
      <w:numFmt w:val="decimal"/>
      <w:lvlText w:val="%7"/>
      <w:lvlJc w:val="left"/>
      <w:pPr>
        <w:ind w:left="54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8A4CA9E">
      <w:start w:val="1"/>
      <w:numFmt w:val="lowerLetter"/>
      <w:lvlText w:val="%8"/>
      <w:lvlJc w:val="left"/>
      <w:pPr>
        <w:ind w:left="61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8C287C44">
      <w:start w:val="1"/>
      <w:numFmt w:val="lowerRoman"/>
      <w:lvlText w:val="%9"/>
      <w:lvlJc w:val="left"/>
      <w:pPr>
        <w:ind w:left="685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345307B8"/>
    <w:multiLevelType w:val="hybridMultilevel"/>
    <w:tmpl w:val="9F3649D4"/>
    <w:lvl w:ilvl="0" w:tplc="A7BA0940">
      <w:start w:val="1"/>
      <w:numFmt w:val="lowerRoman"/>
      <w:lvlText w:val="%1."/>
      <w:lvlJc w:val="left"/>
      <w:pPr>
        <w:ind w:left="10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16DEC698">
      <w:start w:val="1"/>
      <w:numFmt w:val="lowerLetter"/>
      <w:lvlText w:val="%2"/>
      <w:lvlJc w:val="left"/>
      <w:pPr>
        <w:ind w:left="15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2D662966">
      <w:start w:val="1"/>
      <w:numFmt w:val="lowerRoman"/>
      <w:lvlText w:val="%3"/>
      <w:lvlJc w:val="left"/>
      <w:pPr>
        <w:ind w:left="23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993ADF68">
      <w:start w:val="1"/>
      <w:numFmt w:val="decimal"/>
      <w:lvlText w:val="%4"/>
      <w:lvlJc w:val="left"/>
      <w:pPr>
        <w:ind w:left="30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A725444">
      <w:start w:val="1"/>
      <w:numFmt w:val="lowerLetter"/>
      <w:lvlText w:val="%5"/>
      <w:lvlJc w:val="left"/>
      <w:pPr>
        <w:ind w:left="37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061E0CEC">
      <w:start w:val="1"/>
      <w:numFmt w:val="lowerRoman"/>
      <w:lvlText w:val="%6"/>
      <w:lvlJc w:val="left"/>
      <w:pPr>
        <w:ind w:left="44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00587D22">
      <w:start w:val="1"/>
      <w:numFmt w:val="decimal"/>
      <w:lvlText w:val="%7"/>
      <w:lvlJc w:val="left"/>
      <w:pPr>
        <w:ind w:left="51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02A46F6">
      <w:start w:val="1"/>
      <w:numFmt w:val="lowerLetter"/>
      <w:lvlText w:val="%8"/>
      <w:lvlJc w:val="left"/>
      <w:pPr>
        <w:ind w:left="59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D2047812">
      <w:start w:val="1"/>
      <w:numFmt w:val="lowerRoman"/>
      <w:lvlText w:val="%9"/>
      <w:lvlJc w:val="left"/>
      <w:pPr>
        <w:ind w:left="66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35E420F1"/>
    <w:multiLevelType w:val="hybridMultilevel"/>
    <w:tmpl w:val="024C62E2"/>
    <w:lvl w:ilvl="0" w:tplc="1318D922">
      <w:start w:val="1"/>
      <w:numFmt w:val="lowerLetter"/>
      <w:lvlText w:val="(%1)"/>
      <w:lvlJc w:val="left"/>
      <w:pPr>
        <w:ind w:left="14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F02FA68">
      <w:start w:val="1"/>
      <w:numFmt w:val="lowerLetter"/>
      <w:lvlText w:val="%2"/>
      <w:lvlJc w:val="left"/>
      <w:pPr>
        <w:ind w:left="180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F454D4F6">
      <w:start w:val="1"/>
      <w:numFmt w:val="lowerRoman"/>
      <w:lvlText w:val="%3"/>
      <w:lvlJc w:val="left"/>
      <w:pPr>
        <w:ind w:left="25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91A0117E">
      <w:start w:val="1"/>
      <w:numFmt w:val="decimal"/>
      <w:lvlText w:val="%4"/>
      <w:lvlJc w:val="left"/>
      <w:pPr>
        <w:ind w:left="32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0467FB4">
      <w:start w:val="1"/>
      <w:numFmt w:val="lowerLetter"/>
      <w:lvlText w:val="%5"/>
      <w:lvlJc w:val="left"/>
      <w:pPr>
        <w:ind w:left="39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98101E36">
      <w:start w:val="1"/>
      <w:numFmt w:val="lowerRoman"/>
      <w:lvlText w:val="%6"/>
      <w:lvlJc w:val="left"/>
      <w:pPr>
        <w:ind w:left="468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567C41F0">
      <w:start w:val="1"/>
      <w:numFmt w:val="decimal"/>
      <w:lvlText w:val="%7"/>
      <w:lvlJc w:val="left"/>
      <w:pPr>
        <w:ind w:left="540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FCEBAE0">
      <w:start w:val="1"/>
      <w:numFmt w:val="lowerLetter"/>
      <w:lvlText w:val="%8"/>
      <w:lvlJc w:val="left"/>
      <w:pPr>
        <w:ind w:left="61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D132F236">
      <w:start w:val="1"/>
      <w:numFmt w:val="lowerRoman"/>
      <w:lvlText w:val="%9"/>
      <w:lvlJc w:val="left"/>
      <w:pPr>
        <w:ind w:left="68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36BA4CF7"/>
    <w:multiLevelType w:val="hybridMultilevel"/>
    <w:tmpl w:val="BD0E64EA"/>
    <w:lvl w:ilvl="0" w:tplc="E4A8BFCC">
      <w:start w:val="1"/>
      <w:numFmt w:val="lowerRoman"/>
      <w:lvlText w:val="%1."/>
      <w:lvlJc w:val="left"/>
      <w:pPr>
        <w:ind w:left="63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2F0B81C">
      <w:start w:val="1"/>
      <w:numFmt w:val="lowerLetter"/>
      <w:lvlText w:val="%2"/>
      <w:lvlJc w:val="left"/>
      <w:pPr>
        <w:ind w:left="117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A7528AA4">
      <w:start w:val="1"/>
      <w:numFmt w:val="lowerRoman"/>
      <w:lvlText w:val="%3"/>
      <w:lvlJc w:val="left"/>
      <w:pPr>
        <w:ind w:left="189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3E943C4A">
      <w:start w:val="1"/>
      <w:numFmt w:val="decimal"/>
      <w:lvlText w:val="%4"/>
      <w:lvlJc w:val="left"/>
      <w:pPr>
        <w:ind w:left="261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D3A308A">
      <w:start w:val="1"/>
      <w:numFmt w:val="lowerLetter"/>
      <w:lvlText w:val="%5"/>
      <w:lvlJc w:val="left"/>
      <w:pPr>
        <w:ind w:left="333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A05EA3FC">
      <w:start w:val="1"/>
      <w:numFmt w:val="lowerRoman"/>
      <w:lvlText w:val="%6"/>
      <w:lvlJc w:val="left"/>
      <w:pPr>
        <w:ind w:left="405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93328FE6">
      <w:start w:val="1"/>
      <w:numFmt w:val="decimal"/>
      <w:lvlText w:val="%7"/>
      <w:lvlJc w:val="left"/>
      <w:pPr>
        <w:ind w:left="477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CD09A6A">
      <w:start w:val="1"/>
      <w:numFmt w:val="lowerLetter"/>
      <w:lvlText w:val="%8"/>
      <w:lvlJc w:val="left"/>
      <w:pPr>
        <w:ind w:left="549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55341276">
      <w:start w:val="1"/>
      <w:numFmt w:val="lowerRoman"/>
      <w:lvlText w:val="%9"/>
      <w:lvlJc w:val="left"/>
      <w:pPr>
        <w:ind w:left="621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37074829"/>
    <w:multiLevelType w:val="hybridMultilevel"/>
    <w:tmpl w:val="FB3A6BC8"/>
    <w:lvl w:ilvl="0" w:tplc="6174F3D8">
      <w:start w:val="8"/>
      <w:numFmt w:val="lowerLetter"/>
      <w:lvlText w:val="(%1)"/>
      <w:lvlJc w:val="left"/>
      <w:pPr>
        <w:ind w:left="1085"/>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tplc="421A7230">
      <w:start w:val="2"/>
      <w:numFmt w:val="lowerRoman"/>
      <w:lvlText w:val="(%2)"/>
      <w:lvlJc w:val="left"/>
      <w:pPr>
        <w:ind w:left="14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368ABADE">
      <w:start w:val="1"/>
      <w:numFmt w:val="lowerRoman"/>
      <w:lvlText w:val="%3"/>
      <w:lvlJc w:val="left"/>
      <w:pPr>
        <w:ind w:left="18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83608C5C">
      <w:start w:val="1"/>
      <w:numFmt w:val="decimal"/>
      <w:lvlText w:val="%4"/>
      <w:lvlJc w:val="left"/>
      <w:pPr>
        <w:ind w:left="25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D246F30">
      <w:start w:val="1"/>
      <w:numFmt w:val="lowerLetter"/>
      <w:lvlText w:val="%5"/>
      <w:lvlJc w:val="left"/>
      <w:pPr>
        <w:ind w:left="32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E7566B16">
      <w:start w:val="1"/>
      <w:numFmt w:val="lowerRoman"/>
      <w:lvlText w:val="%6"/>
      <w:lvlJc w:val="left"/>
      <w:pPr>
        <w:ind w:left="396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CC622FE">
      <w:start w:val="1"/>
      <w:numFmt w:val="decimal"/>
      <w:lvlText w:val="%7"/>
      <w:lvlJc w:val="left"/>
      <w:pPr>
        <w:ind w:left="468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1108000">
      <w:start w:val="1"/>
      <w:numFmt w:val="lowerLetter"/>
      <w:lvlText w:val="%8"/>
      <w:lvlJc w:val="left"/>
      <w:pPr>
        <w:ind w:left="54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0882A9CE">
      <w:start w:val="1"/>
      <w:numFmt w:val="lowerRoman"/>
      <w:lvlText w:val="%9"/>
      <w:lvlJc w:val="left"/>
      <w:pPr>
        <w:ind w:left="61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399D0534"/>
    <w:multiLevelType w:val="hybridMultilevel"/>
    <w:tmpl w:val="7AB86F34"/>
    <w:lvl w:ilvl="0" w:tplc="9994373C">
      <w:start w:val="1"/>
      <w:numFmt w:val="lowerLetter"/>
      <w:lvlText w:val="(%1)"/>
      <w:lvlJc w:val="left"/>
      <w:pPr>
        <w:ind w:left="128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6C2AAAC">
      <w:start w:val="1"/>
      <w:numFmt w:val="lowerRoman"/>
      <w:lvlText w:val="(%2)"/>
      <w:lvlJc w:val="left"/>
      <w:pPr>
        <w:ind w:left="207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203AA926">
      <w:start w:val="1"/>
      <w:numFmt w:val="lowerRoman"/>
      <w:lvlText w:val="%3"/>
      <w:lvlJc w:val="left"/>
      <w:pPr>
        <w:ind w:left="254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C856297E">
      <w:start w:val="1"/>
      <w:numFmt w:val="decimal"/>
      <w:lvlText w:val="%4"/>
      <w:lvlJc w:val="left"/>
      <w:pPr>
        <w:ind w:left="326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1960620">
      <w:start w:val="1"/>
      <w:numFmt w:val="lowerLetter"/>
      <w:lvlText w:val="%5"/>
      <w:lvlJc w:val="left"/>
      <w:pPr>
        <w:ind w:left="398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6FF805F8">
      <w:start w:val="1"/>
      <w:numFmt w:val="lowerRoman"/>
      <w:lvlText w:val="%6"/>
      <w:lvlJc w:val="left"/>
      <w:pPr>
        <w:ind w:left="470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4F365F3C">
      <w:start w:val="1"/>
      <w:numFmt w:val="decimal"/>
      <w:lvlText w:val="%7"/>
      <w:lvlJc w:val="left"/>
      <w:pPr>
        <w:ind w:left="542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A56F3AE">
      <w:start w:val="1"/>
      <w:numFmt w:val="lowerLetter"/>
      <w:lvlText w:val="%8"/>
      <w:lvlJc w:val="left"/>
      <w:pPr>
        <w:ind w:left="614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DA604B0E">
      <w:start w:val="1"/>
      <w:numFmt w:val="lowerRoman"/>
      <w:lvlText w:val="%9"/>
      <w:lvlJc w:val="left"/>
      <w:pPr>
        <w:ind w:left="686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40401B9E"/>
    <w:multiLevelType w:val="hybridMultilevel"/>
    <w:tmpl w:val="7A4C33C4"/>
    <w:lvl w:ilvl="0" w:tplc="3BD8373E">
      <w:start w:val="1"/>
      <w:numFmt w:val="lowerRoman"/>
      <w:lvlText w:val="(%1)"/>
      <w:lvlJc w:val="left"/>
      <w:pPr>
        <w:ind w:left="7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70AC1AE">
      <w:start w:val="1"/>
      <w:numFmt w:val="lowerLetter"/>
      <w:lvlText w:val="%2"/>
      <w:lvlJc w:val="left"/>
      <w:pPr>
        <w:ind w:left="12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D8EEE28C">
      <w:start w:val="1"/>
      <w:numFmt w:val="lowerRoman"/>
      <w:lvlText w:val="%3"/>
      <w:lvlJc w:val="left"/>
      <w:pPr>
        <w:ind w:left="19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CBF4D6D0">
      <w:start w:val="1"/>
      <w:numFmt w:val="decimal"/>
      <w:lvlText w:val="%4"/>
      <w:lvlJc w:val="left"/>
      <w:pPr>
        <w:ind w:left="26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33A2640">
      <w:start w:val="1"/>
      <w:numFmt w:val="lowerLetter"/>
      <w:lvlText w:val="%5"/>
      <w:lvlJc w:val="left"/>
      <w:pPr>
        <w:ind w:left="336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D1C6370A">
      <w:start w:val="1"/>
      <w:numFmt w:val="lowerRoman"/>
      <w:lvlText w:val="%6"/>
      <w:lvlJc w:val="left"/>
      <w:pPr>
        <w:ind w:left="408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DFE4BA56">
      <w:start w:val="1"/>
      <w:numFmt w:val="decimal"/>
      <w:lvlText w:val="%7"/>
      <w:lvlJc w:val="left"/>
      <w:pPr>
        <w:ind w:left="48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32C60F6">
      <w:start w:val="1"/>
      <w:numFmt w:val="lowerLetter"/>
      <w:lvlText w:val="%8"/>
      <w:lvlJc w:val="left"/>
      <w:pPr>
        <w:ind w:left="55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483ECC48">
      <w:start w:val="1"/>
      <w:numFmt w:val="lowerRoman"/>
      <w:lvlText w:val="%9"/>
      <w:lvlJc w:val="left"/>
      <w:pPr>
        <w:ind w:left="62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430F637D"/>
    <w:multiLevelType w:val="hybridMultilevel"/>
    <w:tmpl w:val="0D5CDD12"/>
    <w:lvl w:ilvl="0" w:tplc="81229470">
      <w:start w:val="1"/>
      <w:numFmt w:val="lowerLetter"/>
      <w:lvlText w:val="%1."/>
      <w:lvlJc w:val="left"/>
      <w:pPr>
        <w:ind w:left="81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2A408F0">
      <w:start w:val="2"/>
      <w:numFmt w:val="lowerRoman"/>
      <w:lvlText w:val="%2."/>
      <w:lvlJc w:val="left"/>
      <w:pPr>
        <w:ind w:left="11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1CDA52CE">
      <w:start w:val="1"/>
      <w:numFmt w:val="bullet"/>
      <w:lvlText w:val="•"/>
      <w:lvlJc w:val="left"/>
      <w:pPr>
        <w:ind w:left="153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2E6436B0">
      <w:start w:val="1"/>
      <w:numFmt w:val="bullet"/>
      <w:lvlText w:val="•"/>
      <w:lvlJc w:val="left"/>
      <w:pPr>
        <w:ind w:left="225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F38F718">
      <w:start w:val="1"/>
      <w:numFmt w:val="bullet"/>
      <w:lvlText w:val="o"/>
      <w:lvlJc w:val="left"/>
      <w:pPr>
        <w:ind w:left="297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EE8CFB88">
      <w:start w:val="1"/>
      <w:numFmt w:val="bullet"/>
      <w:lvlText w:val="▪"/>
      <w:lvlJc w:val="left"/>
      <w:pPr>
        <w:ind w:left="369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35FA241A">
      <w:start w:val="1"/>
      <w:numFmt w:val="bullet"/>
      <w:lvlText w:val="•"/>
      <w:lvlJc w:val="left"/>
      <w:pPr>
        <w:ind w:left="441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410FCD2">
      <w:start w:val="1"/>
      <w:numFmt w:val="bullet"/>
      <w:lvlText w:val="o"/>
      <w:lvlJc w:val="left"/>
      <w:pPr>
        <w:ind w:left="513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A4ECA31A">
      <w:start w:val="1"/>
      <w:numFmt w:val="bullet"/>
      <w:lvlText w:val="▪"/>
      <w:lvlJc w:val="left"/>
      <w:pPr>
        <w:ind w:left="585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8" w15:restartNumberingAfterBreak="0">
    <w:nsid w:val="438C1811"/>
    <w:multiLevelType w:val="hybridMultilevel"/>
    <w:tmpl w:val="E07CB54E"/>
    <w:lvl w:ilvl="0" w:tplc="163E87C8">
      <w:start w:val="1"/>
      <w:numFmt w:val="lowerLetter"/>
      <w:lvlText w:val="(%1)"/>
      <w:lvlJc w:val="left"/>
      <w:pPr>
        <w:ind w:left="101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8F4F334">
      <w:start w:val="1"/>
      <w:numFmt w:val="lowerLetter"/>
      <w:lvlText w:val="%2"/>
      <w:lvlJc w:val="left"/>
      <w:pPr>
        <w:ind w:left="181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0B80A20">
      <w:start w:val="1"/>
      <w:numFmt w:val="lowerRoman"/>
      <w:lvlText w:val="%3"/>
      <w:lvlJc w:val="left"/>
      <w:pPr>
        <w:ind w:left="253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BC4078C4">
      <w:start w:val="1"/>
      <w:numFmt w:val="decimal"/>
      <w:lvlText w:val="%4"/>
      <w:lvlJc w:val="left"/>
      <w:pPr>
        <w:ind w:left="325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8C2E82C">
      <w:start w:val="1"/>
      <w:numFmt w:val="lowerLetter"/>
      <w:lvlText w:val="%5"/>
      <w:lvlJc w:val="left"/>
      <w:pPr>
        <w:ind w:left="397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74E85B88">
      <w:start w:val="1"/>
      <w:numFmt w:val="lowerRoman"/>
      <w:lvlText w:val="%6"/>
      <w:lvlJc w:val="left"/>
      <w:pPr>
        <w:ind w:left="469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FF8AD8C">
      <w:start w:val="1"/>
      <w:numFmt w:val="decimal"/>
      <w:lvlText w:val="%7"/>
      <w:lvlJc w:val="left"/>
      <w:pPr>
        <w:ind w:left="541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2F4D66E">
      <w:start w:val="1"/>
      <w:numFmt w:val="lowerLetter"/>
      <w:lvlText w:val="%8"/>
      <w:lvlJc w:val="left"/>
      <w:pPr>
        <w:ind w:left="613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D564F978">
      <w:start w:val="1"/>
      <w:numFmt w:val="lowerRoman"/>
      <w:lvlText w:val="%9"/>
      <w:lvlJc w:val="left"/>
      <w:pPr>
        <w:ind w:left="685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9" w15:restartNumberingAfterBreak="0">
    <w:nsid w:val="47205657"/>
    <w:multiLevelType w:val="hybridMultilevel"/>
    <w:tmpl w:val="FE6872A6"/>
    <w:lvl w:ilvl="0" w:tplc="D5BAE156">
      <w:start w:val="1"/>
      <w:numFmt w:val="lowerLetter"/>
      <w:lvlText w:val="(%1)"/>
      <w:lvlJc w:val="left"/>
      <w:pPr>
        <w:ind w:left="8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2829C68">
      <w:start w:val="1"/>
      <w:numFmt w:val="lowerLetter"/>
      <w:lvlText w:val="%2"/>
      <w:lvlJc w:val="left"/>
      <w:pPr>
        <w:ind w:left="182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CE38AE50">
      <w:start w:val="1"/>
      <w:numFmt w:val="lowerRoman"/>
      <w:lvlText w:val="%3"/>
      <w:lvlJc w:val="left"/>
      <w:pPr>
        <w:ind w:left="254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AC0CB442">
      <w:start w:val="1"/>
      <w:numFmt w:val="decimal"/>
      <w:lvlText w:val="%4"/>
      <w:lvlJc w:val="left"/>
      <w:pPr>
        <w:ind w:left="326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3940BFA">
      <w:start w:val="1"/>
      <w:numFmt w:val="lowerLetter"/>
      <w:lvlText w:val="%5"/>
      <w:lvlJc w:val="left"/>
      <w:pPr>
        <w:ind w:left="398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D8B2DFCA">
      <w:start w:val="1"/>
      <w:numFmt w:val="lowerRoman"/>
      <w:lvlText w:val="%6"/>
      <w:lvlJc w:val="left"/>
      <w:pPr>
        <w:ind w:left="470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003A1122">
      <w:start w:val="1"/>
      <w:numFmt w:val="decimal"/>
      <w:lvlText w:val="%7"/>
      <w:lvlJc w:val="left"/>
      <w:pPr>
        <w:ind w:left="542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6CA2E86">
      <w:start w:val="1"/>
      <w:numFmt w:val="lowerLetter"/>
      <w:lvlText w:val="%8"/>
      <w:lvlJc w:val="left"/>
      <w:pPr>
        <w:ind w:left="614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47BECF3E">
      <w:start w:val="1"/>
      <w:numFmt w:val="lowerRoman"/>
      <w:lvlText w:val="%9"/>
      <w:lvlJc w:val="left"/>
      <w:pPr>
        <w:ind w:left="686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50" w15:restartNumberingAfterBreak="0">
    <w:nsid w:val="49074558"/>
    <w:multiLevelType w:val="hybridMultilevel"/>
    <w:tmpl w:val="137A8DAA"/>
    <w:lvl w:ilvl="0" w:tplc="1B5E4196">
      <w:start w:val="1"/>
      <w:numFmt w:val="lowerLetter"/>
      <w:lvlText w:val="(%1)"/>
      <w:lvlJc w:val="left"/>
      <w:pPr>
        <w:ind w:left="71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5C2AF08">
      <w:start w:val="1"/>
      <w:numFmt w:val="lowerLetter"/>
      <w:lvlText w:val="%2"/>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71820AC2">
      <w:start w:val="1"/>
      <w:numFmt w:val="lowerRoman"/>
      <w:lvlText w:val="%3"/>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F7EA8A52">
      <w:start w:val="1"/>
      <w:numFmt w:val="decimal"/>
      <w:lvlText w:val="%4"/>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3AE781C">
      <w:start w:val="1"/>
      <w:numFmt w:val="lowerLetter"/>
      <w:lvlText w:val="%5"/>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638C7E1A">
      <w:start w:val="1"/>
      <w:numFmt w:val="lowerRoman"/>
      <w:lvlText w:val="%6"/>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1E5645FE">
      <w:start w:val="1"/>
      <w:numFmt w:val="decimal"/>
      <w:lvlText w:val="%7"/>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1D02D74">
      <w:start w:val="1"/>
      <w:numFmt w:val="lowerLetter"/>
      <w:lvlText w:val="%8"/>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18AA91E6">
      <w:start w:val="1"/>
      <w:numFmt w:val="lowerRoman"/>
      <w:lvlText w:val="%9"/>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51" w15:restartNumberingAfterBreak="0">
    <w:nsid w:val="49185C3D"/>
    <w:multiLevelType w:val="hybridMultilevel"/>
    <w:tmpl w:val="984AEC0E"/>
    <w:lvl w:ilvl="0" w:tplc="6F1E6C64">
      <w:start w:val="1"/>
      <w:numFmt w:val="lowerLetter"/>
      <w:lvlText w:val="%1."/>
      <w:lvlJc w:val="left"/>
      <w:pPr>
        <w:ind w:left="81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9CEB280">
      <w:start w:val="1"/>
      <w:numFmt w:val="lowerLetter"/>
      <w:lvlText w:val="%2"/>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53B8447A">
      <w:start w:val="1"/>
      <w:numFmt w:val="lowerRoman"/>
      <w:lvlText w:val="%3"/>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688E9C0C">
      <w:start w:val="1"/>
      <w:numFmt w:val="decimal"/>
      <w:lvlText w:val="%4"/>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178415A">
      <w:start w:val="1"/>
      <w:numFmt w:val="lowerLetter"/>
      <w:lvlText w:val="%5"/>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AAD67E68">
      <w:start w:val="1"/>
      <w:numFmt w:val="lowerRoman"/>
      <w:lvlText w:val="%6"/>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DC14A534">
      <w:start w:val="1"/>
      <w:numFmt w:val="decimal"/>
      <w:lvlText w:val="%7"/>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E3C784C">
      <w:start w:val="1"/>
      <w:numFmt w:val="lowerLetter"/>
      <w:lvlText w:val="%8"/>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729660D2">
      <w:start w:val="1"/>
      <w:numFmt w:val="lowerRoman"/>
      <w:lvlText w:val="%9"/>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52" w15:restartNumberingAfterBreak="0">
    <w:nsid w:val="49934163"/>
    <w:multiLevelType w:val="hybridMultilevel"/>
    <w:tmpl w:val="552264CC"/>
    <w:lvl w:ilvl="0" w:tplc="68028918">
      <w:start w:val="1"/>
      <w:numFmt w:val="lowerLetter"/>
      <w:lvlText w:val="(%1)"/>
      <w:lvlJc w:val="left"/>
      <w:pPr>
        <w:ind w:left="207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238D580">
      <w:start w:val="1"/>
      <w:numFmt w:val="lowerLetter"/>
      <w:lvlText w:val="%2"/>
      <w:lvlJc w:val="left"/>
      <w:pPr>
        <w:ind w:left="10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0F7C514E">
      <w:start w:val="1"/>
      <w:numFmt w:val="lowerRoman"/>
      <w:lvlText w:val="%3"/>
      <w:lvlJc w:val="left"/>
      <w:pPr>
        <w:ind w:left="18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7582986C">
      <w:start w:val="1"/>
      <w:numFmt w:val="decimal"/>
      <w:lvlText w:val="%4"/>
      <w:lvlJc w:val="left"/>
      <w:pPr>
        <w:ind w:left="25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A181A08">
      <w:start w:val="1"/>
      <w:numFmt w:val="lowerLetter"/>
      <w:lvlText w:val="%5"/>
      <w:lvlJc w:val="left"/>
      <w:pPr>
        <w:ind w:left="32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061E06CA">
      <w:start w:val="1"/>
      <w:numFmt w:val="lowerRoman"/>
      <w:lvlText w:val="%6"/>
      <w:lvlJc w:val="left"/>
      <w:pPr>
        <w:ind w:left="396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4367892">
      <w:start w:val="1"/>
      <w:numFmt w:val="decimal"/>
      <w:lvlText w:val="%7"/>
      <w:lvlJc w:val="left"/>
      <w:pPr>
        <w:ind w:left="46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A98B6D2">
      <w:start w:val="1"/>
      <w:numFmt w:val="lowerLetter"/>
      <w:lvlText w:val="%8"/>
      <w:lvlJc w:val="left"/>
      <w:pPr>
        <w:ind w:left="54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45D442C0">
      <w:start w:val="1"/>
      <w:numFmt w:val="lowerRoman"/>
      <w:lvlText w:val="%9"/>
      <w:lvlJc w:val="left"/>
      <w:pPr>
        <w:ind w:left="61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53" w15:restartNumberingAfterBreak="0">
    <w:nsid w:val="4A7644AD"/>
    <w:multiLevelType w:val="hybridMultilevel"/>
    <w:tmpl w:val="AEFA5702"/>
    <w:lvl w:ilvl="0" w:tplc="3E2A332A">
      <w:start w:val="1"/>
      <w:numFmt w:val="lowerLetter"/>
      <w:lvlText w:val="%1."/>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6FCDD52">
      <w:start w:val="1"/>
      <w:numFmt w:val="lowerLetter"/>
      <w:lvlText w:val="%2"/>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10469CE8">
      <w:start w:val="1"/>
      <w:numFmt w:val="lowerRoman"/>
      <w:lvlText w:val="%3"/>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F2ECE606">
      <w:start w:val="1"/>
      <w:numFmt w:val="decimal"/>
      <w:lvlText w:val="%4"/>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5BE3182">
      <w:start w:val="1"/>
      <w:numFmt w:val="lowerLetter"/>
      <w:lvlText w:val="%5"/>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D68AF0C2">
      <w:start w:val="1"/>
      <w:numFmt w:val="lowerRoman"/>
      <w:lvlText w:val="%6"/>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C480B62">
      <w:start w:val="1"/>
      <w:numFmt w:val="decimal"/>
      <w:lvlText w:val="%7"/>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EFA4A7E">
      <w:start w:val="1"/>
      <w:numFmt w:val="lowerLetter"/>
      <w:lvlText w:val="%8"/>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297CFBC6">
      <w:start w:val="1"/>
      <w:numFmt w:val="lowerRoman"/>
      <w:lvlText w:val="%9"/>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54" w15:restartNumberingAfterBreak="0">
    <w:nsid w:val="4CB73C6D"/>
    <w:multiLevelType w:val="hybridMultilevel"/>
    <w:tmpl w:val="CB0C0E9C"/>
    <w:lvl w:ilvl="0" w:tplc="E1806C3E">
      <w:start w:val="1"/>
      <w:numFmt w:val="decimal"/>
      <w:lvlText w:val="%1"/>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8127B8E">
      <w:start w:val="1"/>
      <w:numFmt w:val="lowerLetter"/>
      <w:lvlText w:val="%2"/>
      <w:lvlJc w:val="left"/>
      <w:pPr>
        <w:ind w:left="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5FE8A50C">
      <w:start w:val="1"/>
      <w:numFmt w:val="lowerRoman"/>
      <w:lvlText w:val="%3"/>
      <w:lvlJc w:val="left"/>
      <w:pPr>
        <w:ind w:left="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6DD635BE">
      <w:start w:val="1"/>
      <w:numFmt w:val="lowerLetter"/>
      <w:lvlRestart w:val="0"/>
      <w:lvlText w:val="(%4)"/>
      <w:lvlJc w:val="left"/>
      <w:pPr>
        <w:ind w:left="81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9F49D2E">
      <w:start w:val="1"/>
      <w:numFmt w:val="lowerLetter"/>
      <w:lvlText w:val="%5"/>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803E4590">
      <w:start w:val="1"/>
      <w:numFmt w:val="lowerRoman"/>
      <w:lvlText w:val="%6"/>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067C394E">
      <w:start w:val="1"/>
      <w:numFmt w:val="decimal"/>
      <w:lvlText w:val="%7"/>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F2E1AC2">
      <w:start w:val="1"/>
      <w:numFmt w:val="lowerLetter"/>
      <w:lvlText w:val="%8"/>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008673CC">
      <w:start w:val="1"/>
      <w:numFmt w:val="lowerRoman"/>
      <w:lvlText w:val="%9"/>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55" w15:restartNumberingAfterBreak="0">
    <w:nsid w:val="4D6020C6"/>
    <w:multiLevelType w:val="hybridMultilevel"/>
    <w:tmpl w:val="EB76B5FE"/>
    <w:lvl w:ilvl="0" w:tplc="4F72488A">
      <w:start w:val="1"/>
      <w:numFmt w:val="lowerLetter"/>
      <w:lvlText w:val="(%1)"/>
      <w:lvlJc w:val="left"/>
      <w:pPr>
        <w:ind w:left="142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D66C12E">
      <w:start w:val="1"/>
      <w:numFmt w:val="lowerLetter"/>
      <w:lvlText w:val="%2"/>
      <w:lvlJc w:val="left"/>
      <w:pPr>
        <w:ind w:left="180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8D1257DE">
      <w:start w:val="1"/>
      <w:numFmt w:val="lowerRoman"/>
      <w:lvlText w:val="%3"/>
      <w:lvlJc w:val="left"/>
      <w:pPr>
        <w:ind w:left="25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6A9A0168">
      <w:start w:val="1"/>
      <w:numFmt w:val="decimal"/>
      <w:lvlText w:val="%4"/>
      <w:lvlJc w:val="left"/>
      <w:pPr>
        <w:ind w:left="32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9021996">
      <w:start w:val="1"/>
      <w:numFmt w:val="lowerLetter"/>
      <w:lvlText w:val="%5"/>
      <w:lvlJc w:val="left"/>
      <w:pPr>
        <w:ind w:left="39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127EE31A">
      <w:start w:val="1"/>
      <w:numFmt w:val="lowerRoman"/>
      <w:lvlText w:val="%6"/>
      <w:lvlJc w:val="left"/>
      <w:pPr>
        <w:ind w:left="468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F15E52A4">
      <w:start w:val="1"/>
      <w:numFmt w:val="decimal"/>
      <w:lvlText w:val="%7"/>
      <w:lvlJc w:val="left"/>
      <w:pPr>
        <w:ind w:left="540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0447BE6">
      <w:start w:val="1"/>
      <w:numFmt w:val="lowerLetter"/>
      <w:lvlText w:val="%8"/>
      <w:lvlJc w:val="left"/>
      <w:pPr>
        <w:ind w:left="61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AB4CFEB6">
      <w:start w:val="1"/>
      <w:numFmt w:val="lowerRoman"/>
      <w:lvlText w:val="%9"/>
      <w:lvlJc w:val="left"/>
      <w:pPr>
        <w:ind w:left="68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56" w15:restartNumberingAfterBreak="0">
    <w:nsid w:val="4DFD2C29"/>
    <w:multiLevelType w:val="hybridMultilevel"/>
    <w:tmpl w:val="D0CCAFC2"/>
    <w:lvl w:ilvl="0" w:tplc="1A3CBED0">
      <w:start w:val="1"/>
      <w:numFmt w:val="decimal"/>
      <w:lvlText w:val="%1"/>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CEAD706">
      <w:start w:val="1"/>
      <w:numFmt w:val="lowerLetter"/>
      <w:lvlText w:val="%2"/>
      <w:lvlJc w:val="left"/>
      <w:pPr>
        <w:ind w:left="63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27A91D2">
      <w:start w:val="1"/>
      <w:numFmt w:val="lowerRoman"/>
      <w:lvlRestart w:val="0"/>
      <w:lvlText w:val="%3."/>
      <w:lvlJc w:val="left"/>
      <w:pPr>
        <w:ind w:left="115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BCF8E6E0">
      <w:start w:val="1"/>
      <w:numFmt w:val="decimal"/>
      <w:lvlText w:val="%4"/>
      <w:lvlJc w:val="left"/>
      <w:pPr>
        <w:ind w:left="163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1223B76">
      <w:start w:val="1"/>
      <w:numFmt w:val="lowerLetter"/>
      <w:lvlText w:val="%5"/>
      <w:lvlJc w:val="left"/>
      <w:pPr>
        <w:ind w:left="235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882443F4">
      <w:start w:val="1"/>
      <w:numFmt w:val="lowerRoman"/>
      <w:lvlText w:val="%6"/>
      <w:lvlJc w:val="left"/>
      <w:pPr>
        <w:ind w:left="307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4A8A1CC4">
      <w:start w:val="1"/>
      <w:numFmt w:val="decimal"/>
      <w:lvlText w:val="%7"/>
      <w:lvlJc w:val="left"/>
      <w:pPr>
        <w:ind w:left="379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F6C1888">
      <w:start w:val="1"/>
      <w:numFmt w:val="lowerLetter"/>
      <w:lvlText w:val="%8"/>
      <w:lvlJc w:val="left"/>
      <w:pPr>
        <w:ind w:left="451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9AB81FBA">
      <w:start w:val="1"/>
      <w:numFmt w:val="lowerRoman"/>
      <w:lvlText w:val="%9"/>
      <w:lvlJc w:val="left"/>
      <w:pPr>
        <w:ind w:left="523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57" w15:restartNumberingAfterBreak="0">
    <w:nsid w:val="4E4F6740"/>
    <w:multiLevelType w:val="hybridMultilevel"/>
    <w:tmpl w:val="9F8670D8"/>
    <w:lvl w:ilvl="0" w:tplc="69267034">
      <w:start w:val="1"/>
      <w:numFmt w:val="lowerLetter"/>
      <w:lvlText w:val="(%1)"/>
      <w:lvlJc w:val="left"/>
      <w:pPr>
        <w:ind w:left="1436"/>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tplc="D8CEE85A">
      <w:start w:val="1"/>
      <w:numFmt w:val="lowerRoman"/>
      <w:lvlText w:val="(%2)"/>
      <w:lvlJc w:val="left"/>
      <w:pPr>
        <w:ind w:left="215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8B583AA6">
      <w:start w:val="1"/>
      <w:numFmt w:val="lowerRoman"/>
      <w:lvlText w:val="%3"/>
      <w:lvlJc w:val="left"/>
      <w:pPr>
        <w:ind w:left="251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67849A2E">
      <w:start w:val="1"/>
      <w:numFmt w:val="decimal"/>
      <w:lvlText w:val="%4"/>
      <w:lvlJc w:val="left"/>
      <w:pPr>
        <w:ind w:left="32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326B02C">
      <w:start w:val="1"/>
      <w:numFmt w:val="lowerLetter"/>
      <w:lvlText w:val="%5"/>
      <w:lvlJc w:val="left"/>
      <w:pPr>
        <w:ind w:left="395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1C543B14">
      <w:start w:val="1"/>
      <w:numFmt w:val="lowerRoman"/>
      <w:lvlText w:val="%6"/>
      <w:lvlJc w:val="left"/>
      <w:pPr>
        <w:ind w:left="467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CF6CD9B4">
      <w:start w:val="1"/>
      <w:numFmt w:val="decimal"/>
      <w:lvlText w:val="%7"/>
      <w:lvlJc w:val="left"/>
      <w:pPr>
        <w:ind w:left="539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598FBE6">
      <w:start w:val="1"/>
      <w:numFmt w:val="lowerLetter"/>
      <w:lvlText w:val="%8"/>
      <w:lvlJc w:val="left"/>
      <w:pPr>
        <w:ind w:left="611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2A92920C">
      <w:start w:val="1"/>
      <w:numFmt w:val="lowerRoman"/>
      <w:lvlText w:val="%9"/>
      <w:lvlJc w:val="left"/>
      <w:pPr>
        <w:ind w:left="68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58" w15:restartNumberingAfterBreak="0">
    <w:nsid w:val="509B1331"/>
    <w:multiLevelType w:val="hybridMultilevel"/>
    <w:tmpl w:val="D7265FEA"/>
    <w:lvl w:ilvl="0" w:tplc="07DA92A6">
      <w:start w:val="1"/>
      <w:numFmt w:val="lowerLetter"/>
      <w:lvlText w:val="(%1)"/>
      <w:lvlJc w:val="left"/>
      <w:pPr>
        <w:ind w:left="7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9FC3EFE">
      <w:start w:val="1"/>
      <w:numFmt w:val="lowerLetter"/>
      <w:lvlText w:val="%2"/>
      <w:lvlJc w:val="left"/>
      <w:pPr>
        <w:ind w:left="10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162022E0">
      <w:start w:val="1"/>
      <w:numFmt w:val="lowerRoman"/>
      <w:lvlText w:val="%3"/>
      <w:lvlJc w:val="left"/>
      <w:pPr>
        <w:ind w:left="18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555C3270">
      <w:start w:val="1"/>
      <w:numFmt w:val="decimal"/>
      <w:lvlText w:val="%4"/>
      <w:lvlJc w:val="left"/>
      <w:pPr>
        <w:ind w:left="25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A2E1D7A">
      <w:start w:val="1"/>
      <w:numFmt w:val="lowerLetter"/>
      <w:lvlText w:val="%5"/>
      <w:lvlJc w:val="left"/>
      <w:pPr>
        <w:ind w:left="325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3EF80130">
      <w:start w:val="1"/>
      <w:numFmt w:val="lowerRoman"/>
      <w:lvlText w:val="%6"/>
      <w:lvlJc w:val="left"/>
      <w:pPr>
        <w:ind w:left="397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F89E5B94">
      <w:start w:val="1"/>
      <w:numFmt w:val="decimal"/>
      <w:lvlText w:val="%7"/>
      <w:lvlJc w:val="left"/>
      <w:pPr>
        <w:ind w:left="46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034E8AA">
      <w:start w:val="1"/>
      <w:numFmt w:val="lowerLetter"/>
      <w:lvlText w:val="%8"/>
      <w:lvlJc w:val="left"/>
      <w:pPr>
        <w:ind w:left="54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3ECA166A">
      <w:start w:val="1"/>
      <w:numFmt w:val="lowerRoman"/>
      <w:lvlText w:val="%9"/>
      <w:lvlJc w:val="left"/>
      <w:pPr>
        <w:ind w:left="61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59" w15:restartNumberingAfterBreak="0">
    <w:nsid w:val="510B5206"/>
    <w:multiLevelType w:val="hybridMultilevel"/>
    <w:tmpl w:val="025CF94C"/>
    <w:lvl w:ilvl="0" w:tplc="74E2860A">
      <w:start w:val="1"/>
      <w:numFmt w:val="lowerLetter"/>
      <w:lvlText w:val="%1."/>
      <w:lvlJc w:val="left"/>
      <w:pPr>
        <w:ind w:left="131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DC6230E">
      <w:start w:val="1"/>
      <w:numFmt w:val="lowerRoman"/>
      <w:lvlText w:val="(%2)"/>
      <w:lvlJc w:val="left"/>
      <w:pPr>
        <w:ind w:left="21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10F0497E">
      <w:start w:val="1"/>
      <w:numFmt w:val="lowerRoman"/>
      <w:lvlText w:val="%3"/>
      <w:lvlJc w:val="left"/>
      <w:pPr>
        <w:ind w:left="251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DA8EF232">
      <w:start w:val="1"/>
      <w:numFmt w:val="decimal"/>
      <w:lvlText w:val="%4"/>
      <w:lvlJc w:val="left"/>
      <w:pPr>
        <w:ind w:left="323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BA4869A">
      <w:start w:val="1"/>
      <w:numFmt w:val="lowerLetter"/>
      <w:lvlText w:val="%5"/>
      <w:lvlJc w:val="left"/>
      <w:pPr>
        <w:ind w:left="395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6A8E428C">
      <w:start w:val="1"/>
      <w:numFmt w:val="lowerRoman"/>
      <w:lvlText w:val="%6"/>
      <w:lvlJc w:val="left"/>
      <w:pPr>
        <w:ind w:left="467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4D227968">
      <w:start w:val="1"/>
      <w:numFmt w:val="decimal"/>
      <w:lvlText w:val="%7"/>
      <w:lvlJc w:val="left"/>
      <w:pPr>
        <w:ind w:left="539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C7E9BFC">
      <w:start w:val="1"/>
      <w:numFmt w:val="lowerLetter"/>
      <w:lvlText w:val="%8"/>
      <w:lvlJc w:val="left"/>
      <w:pPr>
        <w:ind w:left="611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AAAC3368">
      <w:start w:val="1"/>
      <w:numFmt w:val="lowerRoman"/>
      <w:lvlText w:val="%9"/>
      <w:lvlJc w:val="left"/>
      <w:pPr>
        <w:ind w:left="683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60" w15:restartNumberingAfterBreak="0">
    <w:nsid w:val="5129687C"/>
    <w:multiLevelType w:val="hybridMultilevel"/>
    <w:tmpl w:val="4E6CFE44"/>
    <w:lvl w:ilvl="0" w:tplc="20162EF4">
      <w:start w:val="1"/>
      <w:numFmt w:val="lowerLetter"/>
      <w:lvlText w:val="(%1)"/>
      <w:lvlJc w:val="left"/>
      <w:pPr>
        <w:ind w:left="7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2ACED98">
      <w:start w:val="1"/>
      <w:numFmt w:val="lowerRoman"/>
      <w:lvlText w:val="(%2)"/>
      <w:lvlJc w:val="left"/>
      <w:pPr>
        <w:ind w:left="215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96F0EF02">
      <w:start w:val="1"/>
      <w:numFmt w:val="lowerRoman"/>
      <w:lvlText w:val="%3"/>
      <w:lvlJc w:val="left"/>
      <w:pPr>
        <w:ind w:left="255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E7DA37BE">
      <w:start w:val="1"/>
      <w:numFmt w:val="decimal"/>
      <w:lvlText w:val="%4"/>
      <w:lvlJc w:val="left"/>
      <w:pPr>
        <w:ind w:left="327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CC2E774">
      <w:start w:val="1"/>
      <w:numFmt w:val="lowerLetter"/>
      <w:lvlText w:val="%5"/>
      <w:lvlJc w:val="left"/>
      <w:pPr>
        <w:ind w:left="399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E31A16BC">
      <w:start w:val="1"/>
      <w:numFmt w:val="lowerRoman"/>
      <w:lvlText w:val="%6"/>
      <w:lvlJc w:val="left"/>
      <w:pPr>
        <w:ind w:left="471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1262788">
      <w:start w:val="1"/>
      <w:numFmt w:val="decimal"/>
      <w:lvlText w:val="%7"/>
      <w:lvlJc w:val="left"/>
      <w:pPr>
        <w:ind w:left="543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DB6E6F2">
      <w:start w:val="1"/>
      <w:numFmt w:val="lowerLetter"/>
      <w:lvlText w:val="%8"/>
      <w:lvlJc w:val="left"/>
      <w:pPr>
        <w:ind w:left="615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82EAC020">
      <w:start w:val="1"/>
      <w:numFmt w:val="lowerRoman"/>
      <w:lvlText w:val="%9"/>
      <w:lvlJc w:val="left"/>
      <w:pPr>
        <w:ind w:left="687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61" w15:restartNumberingAfterBreak="0">
    <w:nsid w:val="514507BF"/>
    <w:multiLevelType w:val="hybridMultilevel"/>
    <w:tmpl w:val="D346D9A2"/>
    <w:lvl w:ilvl="0" w:tplc="B7FAA2A8">
      <w:start w:val="1"/>
      <w:numFmt w:val="decimal"/>
      <w:lvlText w:val="%1"/>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98AD146">
      <w:start w:val="9"/>
      <w:numFmt w:val="lowerLetter"/>
      <w:lvlText w:val="%2."/>
      <w:lvlJc w:val="left"/>
      <w:pPr>
        <w:ind w:left="73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FB6A9A3E">
      <w:start w:val="1"/>
      <w:numFmt w:val="lowerRoman"/>
      <w:lvlText w:val="%3"/>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A29A7EAC">
      <w:start w:val="1"/>
      <w:numFmt w:val="decimal"/>
      <w:lvlText w:val="%4"/>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17AA630">
      <w:start w:val="1"/>
      <w:numFmt w:val="lowerLetter"/>
      <w:lvlText w:val="%5"/>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25AC89BC">
      <w:start w:val="1"/>
      <w:numFmt w:val="lowerRoman"/>
      <w:lvlText w:val="%6"/>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8BC06C8">
      <w:start w:val="1"/>
      <w:numFmt w:val="decimal"/>
      <w:lvlText w:val="%7"/>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5FCB08A">
      <w:start w:val="1"/>
      <w:numFmt w:val="lowerLetter"/>
      <w:lvlText w:val="%8"/>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2D5A2426">
      <w:start w:val="1"/>
      <w:numFmt w:val="lowerRoman"/>
      <w:lvlText w:val="%9"/>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62" w15:restartNumberingAfterBreak="0">
    <w:nsid w:val="51D64EF2"/>
    <w:multiLevelType w:val="hybridMultilevel"/>
    <w:tmpl w:val="D4AC7AD0"/>
    <w:lvl w:ilvl="0" w:tplc="10D283CC">
      <w:start w:val="1"/>
      <w:numFmt w:val="lowerLetter"/>
      <w:lvlText w:val="(%1)"/>
      <w:lvlJc w:val="left"/>
      <w:pPr>
        <w:ind w:left="12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3729220">
      <w:start w:val="1"/>
      <w:numFmt w:val="lowerLetter"/>
      <w:lvlText w:val="%2"/>
      <w:lvlJc w:val="left"/>
      <w:pPr>
        <w:ind w:left="181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3BB4D678">
      <w:start w:val="1"/>
      <w:numFmt w:val="lowerRoman"/>
      <w:lvlText w:val="%3"/>
      <w:lvlJc w:val="left"/>
      <w:pPr>
        <w:ind w:left="25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341431C4">
      <w:start w:val="1"/>
      <w:numFmt w:val="decimal"/>
      <w:lvlText w:val="%4"/>
      <w:lvlJc w:val="left"/>
      <w:pPr>
        <w:ind w:left="325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30C572E">
      <w:start w:val="1"/>
      <w:numFmt w:val="lowerLetter"/>
      <w:lvlText w:val="%5"/>
      <w:lvlJc w:val="left"/>
      <w:pPr>
        <w:ind w:left="397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F552DF74">
      <w:start w:val="1"/>
      <w:numFmt w:val="lowerRoman"/>
      <w:lvlText w:val="%6"/>
      <w:lvlJc w:val="left"/>
      <w:pPr>
        <w:ind w:left="469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21168AFA">
      <w:start w:val="1"/>
      <w:numFmt w:val="decimal"/>
      <w:lvlText w:val="%7"/>
      <w:lvlJc w:val="left"/>
      <w:pPr>
        <w:ind w:left="541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2DA6092">
      <w:start w:val="1"/>
      <w:numFmt w:val="lowerLetter"/>
      <w:lvlText w:val="%8"/>
      <w:lvlJc w:val="left"/>
      <w:pPr>
        <w:ind w:left="61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4648B024">
      <w:start w:val="1"/>
      <w:numFmt w:val="lowerRoman"/>
      <w:lvlText w:val="%9"/>
      <w:lvlJc w:val="left"/>
      <w:pPr>
        <w:ind w:left="685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63" w15:restartNumberingAfterBreak="0">
    <w:nsid w:val="51FA3C97"/>
    <w:multiLevelType w:val="hybridMultilevel"/>
    <w:tmpl w:val="4072CEB0"/>
    <w:lvl w:ilvl="0" w:tplc="25C087A4">
      <w:start w:val="1"/>
      <w:numFmt w:val="lowerLetter"/>
      <w:lvlText w:val="%1."/>
      <w:lvlJc w:val="left"/>
      <w:pPr>
        <w:ind w:left="1171" w:hanging="360"/>
      </w:pPr>
      <w:rPr>
        <w:rFonts w:hint="default"/>
      </w:rPr>
    </w:lvl>
    <w:lvl w:ilvl="1" w:tplc="04090019" w:tentative="1">
      <w:start w:val="1"/>
      <w:numFmt w:val="lowerLetter"/>
      <w:lvlText w:val="%2."/>
      <w:lvlJc w:val="left"/>
      <w:pPr>
        <w:ind w:left="1891" w:hanging="360"/>
      </w:pPr>
    </w:lvl>
    <w:lvl w:ilvl="2" w:tplc="0409001B" w:tentative="1">
      <w:start w:val="1"/>
      <w:numFmt w:val="lowerRoman"/>
      <w:lvlText w:val="%3."/>
      <w:lvlJc w:val="right"/>
      <w:pPr>
        <w:ind w:left="2611" w:hanging="180"/>
      </w:pPr>
    </w:lvl>
    <w:lvl w:ilvl="3" w:tplc="0409000F" w:tentative="1">
      <w:start w:val="1"/>
      <w:numFmt w:val="decimal"/>
      <w:lvlText w:val="%4."/>
      <w:lvlJc w:val="left"/>
      <w:pPr>
        <w:ind w:left="3331" w:hanging="360"/>
      </w:pPr>
    </w:lvl>
    <w:lvl w:ilvl="4" w:tplc="04090019" w:tentative="1">
      <w:start w:val="1"/>
      <w:numFmt w:val="lowerLetter"/>
      <w:lvlText w:val="%5."/>
      <w:lvlJc w:val="left"/>
      <w:pPr>
        <w:ind w:left="4051" w:hanging="360"/>
      </w:pPr>
    </w:lvl>
    <w:lvl w:ilvl="5" w:tplc="0409001B" w:tentative="1">
      <w:start w:val="1"/>
      <w:numFmt w:val="lowerRoman"/>
      <w:lvlText w:val="%6."/>
      <w:lvlJc w:val="right"/>
      <w:pPr>
        <w:ind w:left="4771" w:hanging="180"/>
      </w:pPr>
    </w:lvl>
    <w:lvl w:ilvl="6" w:tplc="0409000F" w:tentative="1">
      <w:start w:val="1"/>
      <w:numFmt w:val="decimal"/>
      <w:lvlText w:val="%7."/>
      <w:lvlJc w:val="left"/>
      <w:pPr>
        <w:ind w:left="5491" w:hanging="360"/>
      </w:pPr>
    </w:lvl>
    <w:lvl w:ilvl="7" w:tplc="04090019" w:tentative="1">
      <w:start w:val="1"/>
      <w:numFmt w:val="lowerLetter"/>
      <w:lvlText w:val="%8."/>
      <w:lvlJc w:val="left"/>
      <w:pPr>
        <w:ind w:left="6211" w:hanging="360"/>
      </w:pPr>
    </w:lvl>
    <w:lvl w:ilvl="8" w:tplc="0409001B" w:tentative="1">
      <w:start w:val="1"/>
      <w:numFmt w:val="lowerRoman"/>
      <w:lvlText w:val="%9."/>
      <w:lvlJc w:val="right"/>
      <w:pPr>
        <w:ind w:left="6931" w:hanging="180"/>
      </w:pPr>
    </w:lvl>
  </w:abstractNum>
  <w:abstractNum w:abstractNumId="64" w15:restartNumberingAfterBreak="0">
    <w:nsid w:val="52752C41"/>
    <w:multiLevelType w:val="hybridMultilevel"/>
    <w:tmpl w:val="EC2E5F9A"/>
    <w:lvl w:ilvl="0" w:tplc="1572321C">
      <w:start w:val="1"/>
      <w:numFmt w:val="lowerLetter"/>
      <w:lvlText w:val="(%1)"/>
      <w:lvlJc w:val="left"/>
      <w:pPr>
        <w:ind w:left="139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BB450A8">
      <w:start w:val="1"/>
      <w:numFmt w:val="lowerLetter"/>
      <w:lvlText w:val="%2"/>
      <w:lvlJc w:val="left"/>
      <w:pPr>
        <w:ind w:left="180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5561CE2">
      <w:start w:val="1"/>
      <w:numFmt w:val="lowerRoman"/>
      <w:lvlText w:val="%3"/>
      <w:lvlJc w:val="left"/>
      <w:pPr>
        <w:ind w:left="25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8F58B1B4">
      <w:start w:val="1"/>
      <w:numFmt w:val="decimal"/>
      <w:lvlText w:val="%4"/>
      <w:lvlJc w:val="left"/>
      <w:pPr>
        <w:ind w:left="32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BFE8E1E">
      <w:start w:val="1"/>
      <w:numFmt w:val="lowerLetter"/>
      <w:lvlText w:val="%5"/>
      <w:lvlJc w:val="left"/>
      <w:pPr>
        <w:ind w:left="39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AF5E496C">
      <w:start w:val="1"/>
      <w:numFmt w:val="lowerRoman"/>
      <w:lvlText w:val="%6"/>
      <w:lvlJc w:val="left"/>
      <w:pPr>
        <w:ind w:left="468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19563A2C">
      <w:start w:val="1"/>
      <w:numFmt w:val="decimal"/>
      <w:lvlText w:val="%7"/>
      <w:lvlJc w:val="left"/>
      <w:pPr>
        <w:ind w:left="540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A4E939A">
      <w:start w:val="1"/>
      <w:numFmt w:val="lowerLetter"/>
      <w:lvlText w:val="%8"/>
      <w:lvlJc w:val="left"/>
      <w:pPr>
        <w:ind w:left="61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F738C46C">
      <w:start w:val="1"/>
      <w:numFmt w:val="lowerRoman"/>
      <w:lvlText w:val="%9"/>
      <w:lvlJc w:val="left"/>
      <w:pPr>
        <w:ind w:left="68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65" w15:restartNumberingAfterBreak="0">
    <w:nsid w:val="531217F2"/>
    <w:multiLevelType w:val="hybridMultilevel"/>
    <w:tmpl w:val="B0C64F7E"/>
    <w:lvl w:ilvl="0" w:tplc="29ECB958">
      <w:start w:val="1"/>
      <w:numFmt w:val="lowerRoman"/>
      <w:lvlText w:val="%1."/>
      <w:lvlJc w:val="left"/>
      <w:pPr>
        <w:ind w:left="7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4261FAE">
      <w:start w:val="1"/>
      <w:numFmt w:val="lowerLetter"/>
      <w:lvlText w:val="%2"/>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ABA09044">
      <w:start w:val="1"/>
      <w:numFmt w:val="lowerRoman"/>
      <w:lvlText w:val="%3"/>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F8D0E09A">
      <w:start w:val="1"/>
      <w:numFmt w:val="decimal"/>
      <w:lvlText w:val="%4"/>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5C45248">
      <w:start w:val="1"/>
      <w:numFmt w:val="lowerLetter"/>
      <w:lvlText w:val="%5"/>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1A34C078">
      <w:start w:val="1"/>
      <w:numFmt w:val="lowerRoman"/>
      <w:lvlText w:val="%6"/>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3594D5FA">
      <w:start w:val="1"/>
      <w:numFmt w:val="decimal"/>
      <w:lvlText w:val="%7"/>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ABADE22">
      <w:start w:val="1"/>
      <w:numFmt w:val="lowerLetter"/>
      <w:lvlText w:val="%8"/>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6BBEC21A">
      <w:start w:val="1"/>
      <w:numFmt w:val="lowerRoman"/>
      <w:lvlText w:val="%9"/>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66" w15:restartNumberingAfterBreak="0">
    <w:nsid w:val="53605C89"/>
    <w:multiLevelType w:val="hybridMultilevel"/>
    <w:tmpl w:val="79C6421E"/>
    <w:lvl w:ilvl="0" w:tplc="EBAE3A74">
      <w:start w:val="3"/>
      <w:numFmt w:val="lowerRoman"/>
      <w:lvlText w:val="%1."/>
      <w:lvlJc w:val="left"/>
      <w:pPr>
        <w:ind w:left="14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21CF540">
      <w:start w:val="1"/>
      <w:numFmt w:val="lowerLetter"/>
      <w:lvlText w:val="%2"/>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5C6E4ADA">
      <w:start w:val="1"/>
      <w:numFmt w:val="lowerRoman"/>
      <w:lvlText w:val="%3"/>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08B44AEA">
      <w:start w:val="1"/>
      <w:numFmt w:val="decimal"/>
      <w:lvlText w:val="%4"/>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CA07474">
      <w:start w:val="1"/>
      <w:numFmt w:val="lowerLetter"/>
      <w:lvlText w:val="%5"/>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E8F6EACE">
      <w:start w:val="1"/>
      <w:numFmt w:val="lowerRoman"/>
      <w:lvlText w:val="%6"/>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96C20BC0">
      <w:start w:val="1"/>
      <w:numFmt w:val="decimal"/>
      <w:lvlText w:val="%7"/>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4DEC4D6">
      <w:start w:val="1"/>
      <w:numFmt w:val="lowerLetter"/>
      <w:lvlText w:val="%8"/>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F7FC2814">
      <w:start w:val="1"/>
      <w:numFmt w:val="lowerRoman"/>
      <w:lvlText w:val="%9"/>
      <w:lvlJc w:val="left"/>
      <w:pPr>
        <w:ind w:left="72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67" w15:restartNumberingAfterBreak="0">
    <w:nsid w:val="54D40C1F"/>
    <w:multiLevelType w:val="hybridMultilevel"/>
    <w:tmpl w:val="57D4CA46"/>
    <w:lvl w:ilvl="0" w:tplc="672C7EA0">
      <w:start w:val="3"/>
      <w:numFmt w:val="lowerRoman"/>
      <w:lvlText w:val="%1."/>
      <w:lvlJc w:val="left"/>
      <w:pPr>
        <w:ind w:left="7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16E27FA">
      <w:start w:val="1"/>
      <w:numFmt w:val="lowerLetter"/>
      <w:lvlText w:val="%2"/>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22B4AA74">
      <w:start w:val="1"/>
      <w:numFmt w:val="lowerRoman"/>
      <w:lvlText w:val="%3"/>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B204B616">
      <w:start w:val="1"/>
      <w:numFmt w:val="decimal"/>
      <w:lvlText w:val="%4"/>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87CA0E2">
      <w:start w:val="1"/>
      <w:numFmt w:val="lowerLetter"/>
      <w:lvlText w:val="%5"/>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9BE88E50">
      <w:start w:val="1"/>
      <w:numFmt w:val="lowerRoman"/>
      <w:lvlText w:val="%6"/>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FEE4F934">
      <w:start w:val="1"/>
      <w:numFmt w:val="decimal"/>
      <w:lvlText w:val="%7"/>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CF4364E">
      <w:start w:val="1"/>
      <w:numFmt w:val="lowerLetter"/>
      <w:lvlText w:val="%8"/>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BED69D7E">
      <w:start w:val="1"/>
      <w:numFmt w:val="lowerRoman"/>
      <w:lvlText w:val="%9"/>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68" w15:restartNumberingAfterBreak="0">
    <w:nsid w:val="552371E7"/>
    <w:multiLevelType w:val="hybridMultilevel"/>
    <w:tmpl w:val="111E2A58"/>
    <w:lvl w:ilvl="0" w:tplc="C07CCC1E">
      <w:start w:val="1"/>
      <w:numFmt w:val="decimal"/>
      <w:lvlText w:val="%1"/>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7365820">
      <w:start w:val="1"/>
      <w:numFmt w:val="lowerLetter"/>
      <w:lvlText w:val="%2"/>
      <w:lvlJc w:val="left"/>
      <w:pPr>
        <w:ind w:left="63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8763FE2">
      <w:start w:val="1"/>
      <w:numFmt w:val="lowerRoman"/>
      <w:lvlRestart w:val="0"/>
      <w:lvlText w:val="%3."/>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1E76D7DE">
      <w:start w:val="1"/>
      <w:numFmt w:val="decimal"/>
      <w:lvlText w:val="%4"/>
      <w:lvlJc w:val="left"/>
      <w:pPr>
        <w:ind w:left="16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E485256">
      <w:start w:val="1"/>
      <w:numFmt w:val="lowerLetter"/>
      <w:lvlText w:val="%5"/>
      <w:lvlJc w:val="left"/>
      <w:pPr>
        <w:ind w:left="23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1B70F012">
      <w:start w:val="1"/>
      <w:numFmt w:val="lowerRoman"/>
      <w:lvlText w:val="%6"/>
      <w:lvlJc w:val="left"/>
      <w:pPr>
        <w:ind w:left="307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A446BEC2">
      <w:start w:val="1"/>
      <w:numFmt w:val="decimal"/>
      <w:lvlText w:val="%7"/>
      <w:lvlJc w:val="left"/>
      <w:pPr>
        <w:ind w:left="379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8AAA0E2">
      <w:start w:val="1"/>
      <w:numFmt w:val="lowerLetter"/>
      <w:lvlText w:val="%8"/>
      <w:lvlJc w:val="left"/>
      <w:pPr>
        <w:ind w:left="451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7E54F7A8">
      <w:start w:val="1"/>
      <w:numFmt w:val="lowerRoman"/>
      <w:lvlText w:val="%9"/>
      <w:lvlJc w:val="left"/>
      <w:pPr>
        <w:ind w:left="52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69" w15:restartNumberingAfterBreak="0">
    <w:nsid w:val="55654314"/>
    <w:multiLevelType w:val="hybridMultilevel"/>
    <w:tmpl w:val="0D3C18B4"/>
    <w:lvl w:ilvl="0" w:tplc="361EA492">
      <w:start w:val="1"/>
      <w:numFmt w:val="lowerRoman"/>
      <w:lvlText w:val="%1."/>
      <w:lvlJc w:val="left"/>
      <w:pPr>
        <w:ind w:left="7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138C5330">
      <w:start w:val="1"/>
      <w:numFmt w:val="lowerLetter"/>
      <w:lvlText w:val="%2"/>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CE22AD84">
      <w:start w:val="1"/>
      <w:numFmt w:val="lowerRoman"/>
      <w:lvlText w:val="%3"/>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4494377E">
      <w:start w:val="1"/>
      <w:numFmt w:val="decimal"/>
      <w:lvlText w:val="%4"/>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3549ADC">
      <w:start w:val="1"/>
      <w:numFmt w:val="lowerLetter"/>
      <w:lvlText w:val="%5"/>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7E0C03A4">
      <w:start w:val="1"/>
      <w:numFmt w:val="lowerRoman"/>
      <w:lvlText w:val="%6"/>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14B0F8FA">
      <w:start w:val="1"/>
      <w:numFmt w:val="decimal"/>
      <w:lvlText w:val="%7"/>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5648EC0">
      <w:start w:val="1"/>
      <w:numFmt w:val="lowerLetter"/>
      <w:lvlText w:val="%8"/>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E52426FA">
      <w:start w:val="1"/>
      <w:numFmt w:val="lowerRoman"/>
      <w:lvlText w:val="%9"/>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70" w15:restartNumberingAfterBreak="0">
    <w:nsid w:val="57B33C5F"/>
    <w:multiLevelType w:val="hybridMultilevel"/>
    <w:tmpl w:val="7F8A6150"/>
    <w:lvl w:ilvl="0" w:tplc="CA3E5494">
      <w:start w:val="1"/>
      <w:numFmt w:val="lowerRoman"/>
      <w:lvlText w:val="(%1)"/>
      <w:lvlJc w:val="left"/>
      <w:pPr>
        <w:ind w:left="14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A369A9E">
      <w:start w:val="1"/>
      <w:numFmt w:val="lowerLetter"/>
      <w:lvlText w:val="%2"/>
      <w:lvlJc w:val="left"/>
      <w:pPr>
        <w:ind w:left="183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12AA403E">
      <w:start w:val="1"/>
      <w:numFmt w:val="lowerRoman"/>
      <w:lvlText w:val="%3"/>
      <w:lvlJc w:val="left"/>
      <w:pPr>
        <w:ind w:left="255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05D06F84">
      <w:start w:val="1"/>
      <w:numFmt w:val="decimal"/>
      <w:lvlText w:val="%4"/>
      <w:lvlJc w:val="left"/>
      <w:pPr>
        <w:ind w:left="327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0AEE840">
      <w:start w:val="1"/>
      <w:numFmt w:val="lowerLetter"/>
      <w:lvlText w:val="%5"/>
      <w:lvlJc w:val="left"/>
      <w:pPr>
        <w:ind w:left="399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6F3011A0">
      <w:start w:val="1"/>
      <w:numFmt w:val="lowerRoman"/>
      <w:lvlText w:val="%6"/>
      <w:lvlJc w:val="left"/>
      <w:pPr>
        <w:ind w:left="471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AE7A3056">
      <w:start w:val="1"/>
      <w:numFmt w:val="decimal"/>
      <w:lvlText w:val="%7"/>
      <w:lvlJc w:val="left"/>
      <w:pPr>
        <w:ind w:left="543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74C536A">
      <w:start w:val="1"/>
      <w:numFmt w:val="lowerLetter"/>
      <w:lvlText w:val="%8"/>
      <w:lvlJc w:val="left"/>
      <w:pPr>
        <w:ind w:left="615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7AE42176">
      <w:start w:val="1"/>
      <w:numFmt w:val="lowerRoman"/>
      <w:lvlText w:val="%9"/>
      <w:lvlJc w:val="left"/>
      <w:pPr>
        <w:ind w:left="687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71" w15:restartNumberingAfterBreak="0">
    <w:nsid w:val="5D2D3F2B"/>
    <w:multiLevelType w:val="hybridMultilevel"/>
    <w:tmpl w:val="09DA5C14"/>
    <w:lvl w:ilvl="0" w:tplc="E572CF54">
      <w:start w:val="12"/>
      <w:numFmt w:val="lowerRoman"/>
      <w:lvlText w:val="%1."/>
      <w:lvlJc w:val="left"/>
      <w:pPr>
        <w:ind w:left="5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9D42FA2">
      <w:start w:val="1"/>
      <w:numFmt w:val="lowerLetter"/>
      <w:lvlText w:val="%2"/>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7EC807E">
      <w:start w:val="1"/>
      <w:numFmt w:val="lowerRoman"/>
      <w:lvlText w:val="%3"/>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C6FAF304">
      <w:start w:val="1"/>
      <w:numFmt w:val="decimal"/>
      <w:lvlText w:val="%4"/>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B5AB8B2">
      <w:start w:val="1"/>
      <w:numFmt w:val="lowerLetter"/>
      <w:lvlText w:val="%5"/>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0A28178C">
      <w:start w:val="1"/>
      <w:numFmt w:val="lowerRoman"/>
      <w:lvlText w:val="%6"/>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D5D84E3A">
      <w:start w:val="1"/>
      <w:numFmt w:val="decimal"/>
      <w:lvlText w:val="%7"/>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A52177A">
      <w:start w:val="1"/>
      <w:numFmt w:val="lowerLetter"/>
      <w:lvlText w:val="%8"/>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00DAEC70">
      <w:start w:val="1"/>
      <w:numFmt w:val="lowerRoman"/>
      <w:lvlText w:val="%9"/>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72" w15:restartNumberingAfterBreak="0">
    <w:nsid w:val="5EE549D8"/>
    <w:multiLevelType w:val="hybridMultilevel"/>
    <w:tmpl w:val="6FEE73B0"/>
    <w:lvl w:ilvl="0" w:tplc="CAFA8574">
      <w:start w:val="1"/>
      <w:numFmt w:val="lowerLetter"/>
      <w:lvlText w:val="%1."/>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8649786">
      <w:start w:val="1"/>
      <w:numFmt w:val="lowerLetter"/>
      <w:lvlText w:val="%2"/>
      <w:lvlJc w:val="left"/>
      <w:pPr>
        <w:ind w:left="14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9FDEAD9A">
      <w:start w:val="1"/>
      <w:numFmt w:val="lowerRoman"/>
      <w:lvlText w:val="%3"/>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6D4C5880">
      <w:start w:val="1"/>
      <w:numFmt w:val="decimal"/>
      <w:lvlText w:val="%4"/>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EB66FE8">
      <w:start w:val="1"/>
      <w:numFmt w:val="lowerLetter"/>
      <w:lvlText w:val="%5"/>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718A2DBC">
      <w:start w:val="1"/>
      <w:numFmt w:val="lowerRoman"/>
      <w:lvlText w:val="%6"/>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9144220">
      <w:start w:val="1"/>
      <w:numFmt w:val="decimal"/>
      <w:lvlText w:val="%7"/>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932F9B8">
      <w:start w:val="1"/>
      <w:numFmt w:val="lowerLetter"/>
      <w:lvlText w:val="%8"/>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B644F0D4">
      <w:start w:val="1"/>
      <w:numFmt w:val="lowerRoman"/>
      <w:lvlText w:val="%9"/>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73" w15:restartNumberingAfterBreak="0">
    <w:nsid w:val="60921584"/>
    <w:multiLevelType w:val="hybridMultilevel"/>
    <w:tmpl w:val="19529DCE"/>
    <w:lvl w:ilvl="0" w:tplc="693EF6CC">
      <w:start w:val="1"/>
      <w:numFmt w:val="lowerLetter"/>
      <w:lvlText w:val="%1."/>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7638C2FC">
      <w:start w:val="1"/>
      <w:numFmt w:val="lowerLetter"/>
      <w:lvlText w:val="%2"/>
      <w:lvlJc w:val="left"/>
      <w:pPr>
        <w:ind w:left="143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8262784">
      <w:start w:val="1"/>
      <w:numFmt w:val="lowerRoman"/>
      <w:lvlText w:val="%3"/>
      <w:lvlJc w:val="left"/>
      <w:pPr>
        <w:ind w:left="215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4638332A">
      <w:start w:val="1"/>
      <w:numFmt w:val="decimal"/>
      <w:lvlText w:val="%4"/>
      <w:lvlJc w:val="left"/>
      <w:pPr>
        <w:ind w:left="287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C5A8F4E">
      <w:start w:val="1"/>
      <w:numFmt w:val="lowerLetter"/>
      <w:lvlText w:val="%5"/>
      <w:lvlJc w:val="left"/>
      <w:pPr>
        <w:ind w:left="359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224641C6">
      <w:start w:val="1"/>
      <w:numFmt w:val="lowerRoman"/>
      <w:lvlText w:val="%6"/>
      <w:lvlJc w:val="left"/>
      <w:pPr>
        <w:ind w:left="431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C0DEA63C">
      <w:start w:val="1"/>
      <w:numFmt w:val="decimal"/>
      <w:lvlText w:val="%7"/>
      <w:lvlJc w:val="left"/>
      <w:pPr>
        <w:ind w:left="503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3AA04A8">
      <w:start w:val="1"/>
      <w:numFmt w:val="lowerLetter"/>
      <w:lvlText w:val="%8"/>
      <w:lvlJc w:val="left"/>
      <w:pPr>
        <w:ind w:left="575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0F16386A">
      <w:start w:val="1"/>
      <w:numFmt w:val="lowerRoman"/>
      <w:lvlText w:val="%9"/>
      <w:lvlJc w:val="left"/>
      <w:pPr>
        <w:ind w:left="647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74" w15:restartNumberingAfterBreak="0">
    <w:nsid w:val="61F303CB"/>
    <w:multiLevelType w:val="hybridMultilevel"/>
    <w:tmpl w:val="5EAC81F4"/>
    <w:lvl w:ilvl="0" w:tplc="4D72671E">
      <w:start w:val="1"/>
      <w:numFmt w:val="lowerRoman"/>
      <w:lvlText w:val="%1."/>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368632C"/>
    <w:multiLevelType w:val="hybridMultilevel"/>
    <w:tmpl w:val="ABAA0C0A"/>
    <w:lvl w:ilvl="0" w:tplc="4B6E1AEC">
      <w:start w:val="1"/>
      <w:numFmt w:val="decimal"/>
      <w:lvlText w:val="%1"/>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1E725238">
      <w:start w:val="1"/>
      <w:numFmt w:val="lowerLetter"/>
      <w:lvlText w:val="%2"/>
      <w:lvlJc w:val="left"/>
      <w:pPr>
        <w:ind w:left="65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A6F21C70">
      <w:start w:val="1"/>
      <w:numFmt w:val="lowerRoman"/>
      <w:lvlRestart w:val="0"/>
      <w:lvlText w:val="%3."/>
      <w:lvlJc w:val="left"/>
      <w:pPr>
        <w:ind w:left="153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5DECB1C4">
      <w:start w:val="1"/>
      <w:numFmt w:val="decimal"/>
      <w:lvlText w:val="%4"/>
      <w:lvlJc w:val="left"/>
      <w:pPr>
        <w:ind w:left="167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09E0D4C">
      <w:start w:val="1"/>
      <w:numFmt w:val="lowerLetter"/>
      <w:lvlText w:val="%5"/>
      <w:lvlJc w:val="left"/>
      <w:pPr>
        <w:ind w:left="239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5AAA842E">
      <w:start w:val="1"/>
      <w:numFmt w:val="lowerRoman"/>
      <w:lvlText w:val="%6"/>
      <w:lvlJc w:val="left"/>
      <w:pPr>
        <w:ind w:left="311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40DE15FE">
      <w:start w:val="1"/>
      <w:numFmt w:val="decimal"/>
      <w:lvlText w:val="%7"/>
      <w:lvlJc w:val="left"/>
      <w:pPr>
        <w:ind w:left="38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FA2CF22">
      <w:start w:val="1"/>
      <w:numFmt w:val="lowerLetter"/>
      <w:lvlText w:val="%8"/>
      <w:lvlJc w:val="left"/>
      <w:pPr>
        <w:ind w:left="45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0804DC22">
      <w:start w:val="1"/>
      <w:numFmt w:val="lowerRoman"/>
      <w:lvlText w:val="%9"/>
      <w:lvlJc w:val="left"/>
      <w:pPr>
        <w:ind w:left="527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76" w15:restartNumberingAfterBreak="0">
    <w:nsid w:val="63B02C84"/>
    <w:multiLevelType w:val="hybridMultilevel"/>
    <w:tmpl w:val="DEFAD222"/>
    <w:lvl w:ilvl="0" w:tplc="0F6E593E">
      <w:start w:val="1"/>
      <w:numFmt w:val="lowerLetter"/>
      <w:lvlText w:val="(%1)"/>
      <w:lvlJc w:val="left"/>
      <w:pPr>
        <w:ind w:left="11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6002C1A">
      <w:start w:val="1"/>
      <w:numFmt w:val="lowerLetter"/>
      <w:lvlText w:val="%2"/>
      <w:lvlJc w:val="left"/>
      <w:pPr>
        <w:ind w:left="181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3E4AF9BA">
      <w:start w:val="1"/>
      <w:numFmt w:val="lowerRoman"/>
      <w:lvlText w:val="%3"/>
      <w:lvlJc w:val="left"/>
      <w:pPr>
        <w:ind w:left="25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D9B8241C">
      <w:start w:val="1"/>
      <w:numFmt w:val="decimal"/>
      <w:lvlText w:val="%4"/>
      <w:lvlJc w:val="left"/>
      <w:pPr>
        <w:ind w:left="32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D7C7406">
      <w:start w:val="1"/>
      <w:numFmt w:val="lowerLetter"/>
      <w:lvlText w:val="%5"/>
      <w:lvlJc w:val="left"/>
      <w:pPr>
        <w:ind w:left="397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8B580EFC">
      <w:start w:val="1"/>
      <w:numFmt w:val="lowerRoman"/>
      <w:lvlText w:val="%6"/>
      <w:lvlJc w:val="left"/>
      <w:pPr>
        <w:ind w:left="469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27321848">
      <w:start w:val="1"/>
      <w:numFmt w:val="decimal"/>
      <w:lvlText w:val="%7"/>
      <w:lvlJc w:val="left"/>
      <w:pPr>
        <w:ind w:left="541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A02534">
      <w:start w:val="1"/>
      <w:numFmt w:val="lowerLetter"/>
      <w:lvlText w:val="%8"/>
      <w:lvlJc w:val="left"/>
      <w:pPr>
        <w:ind w:left="61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891EE182">
      <w:start w:val="1"/>
      <w:numFmt w:val="lowerRoman"/>
      <w:lvlText w:val="%9"/>
      <w:lvlJc w:val="left"/>
      <w:pPr>
        <w:ind w:left="68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77" w15:restartNumberingAfterBreak="0">
    <w:nsid w:val="65500D38"/>
    <w:multiLevelType w:val="multilevel"/>
    <w:tmpl w:val="BFB03AFC"/>
    <w:lvl w:ilvl="0">
      <w:start w:val="2"/>
      <w:numFmt w:val="decimal"/>
      <w:lvlText w:val="%1"/>
      <w:lvlJc w:val="left"/>
      <w:pPr>
        <w:ind w:left="645" w:hanging="645"/>
      </w:pPr>
      <w:rPr>
        <w:rFonts w:hint="default"/>
        <w:i/>
      </w:rPr>
    </w:lvl>
    <w:lvl w:ilvl="1">
      <w:start w:val="3"/>
      <w:numFmt w:val="decimal"/>
      <w:lvlText w:val="%1.%2"/>
      <w:lvlJc w:val="left"/>
      <w:pPr>
        <w:ind w:left="727" w:hanging="720"/>
      </w:pPr>
      <w:rPr>
        <w:rFonts w:hint="default"/>
        <w:i/>
      </w:rPr>
    </w:lvl>
    <w:lvl w:ilvl="2">
      <w:start w:val="1"/>
      <w:numFmt w:val="decimal"/>
      <w:lvlText w:val="%1.%2.%3"/>
      <w:lvlJc w:val="left"/>
      <w:pPr>
        <w:ind w:left="734" w:hanging="720"/>
      </w:pPr>
      <w:rPr>
        <w:rFonts w:hint="default"/>
        <w:i/>
      </w:rPr>
    </w:lvl>
    <w:lvl w:ilvl="3">
      <w:start w:val="1"/>
      <w:numFmt w:val="decimal"/>
      <w:lvlText w:val="%1.%2.%3.%4"/>
      <w:lvlJc w:val="left"/>
      <w:pPr>
        <w:ind w:left="1101" w:hanging="1080"/>
      </w:pPr>
      <w:rPr>
        <w:rFonts w:hint="default"/>
        <w:i/>
      </w:rPr>
    </w:lvl>
    <w:lvl w:ilvl="4">
      <w:start w:val="1"/>
      <w:numFmt w:val="decimal"/>
      <w:lvlText w:val="%1.%2.%3.%4.%5"/>
      <w:lvlJc w:val="left"/>
      <w:pPr>
        <w:ind w:left="1468" w:hanging="1440"/>
      </w:pPr>
      <w:rPr>
        <w:rFonts w:hint="default"/>
        <w:i/>
      </w:rPr>
    </w:lvl>
    <w:lvl w:ilvl="5">
      <w:start w:val="1"/>
      <w:numFmt w:val="decimal"/>
      <w:lvlText w:val="%1.%2.%3.%4.%5.%6"/>
      <w:lvlJc w:val="left"/>
      <w:pPr>
        <w:ind w:left="1475" w:hanging="1440"/>
      </w:pPr>
      <w:rPr>
        <w:rFonts w:hint="default"/>
        <w:i/>
      </w:rPr>
    </w:lvl>
    <w:lvl w:ilvl="6">
      <w:start w:val="1"/>
      <w:numFmt w:val="decimal"/>
      <w:lvlText w:val="%1.%2.%3.%4.%5.%6.%7"/>
      <w:lvlJc w:val="left"/>
      <w:pPr>
        <w:ind w:left="1842" w:hanging="1800"/>
      </w:pPr>
      <w:rPr>
        <w:rFonts w:hint="default"/>
        <w:i/>
      </w:rPr>
    </w:lvl>
    <w:lvl w:ilvl="7">
      <w:start w:val="1"/>
      <w:numFmt w:val="decimal"/>
      <w:lvlText w:val="%1.%2.%3.%4.%5.%6.%7.%8"/>
      <w:lvlJc w:val="left"/>
      <w:pPr>
        <w:ind w:left="1849" w:hanging="1800"/>
      </w:pPr>
      <w:rPr>
        <w:rFonts w:hint="default"/>
        <w:i/>
      </w:rPr>
    </w:lvl>
    <w:lvl w:ilvl="8">
      <w:start w:val="1"/>
      <w:numFmt w:val="decimal"/>
      <w:lvlText w:val="%1.%2.%3.%4.%5.%6.%7.%8.%9"/>
      <w:lvlJc w:val="left"/>
      <w:pPr>
        <w:ind w:left="2216" w:hanging="2160"/>
      </w:pPr>
      <w:rPr>
        <w:rFonts w:hint="default"/>
        <w:i/>
      </w:rPr>
    </w:lvl>
  </w:abstractNum>
  <w:abstractNum w:abstractNumId="78" w15:restartNumberingAfterBreak="0">
    <w:nsid w:val="65535B7A"/>
    <w:multiLevelType w:val="hybridMultilevel"/>
    <w:tmpl w:val="DC86866C"/>
    <w:lvl w:ilvl="0" w:tplc="DD989656">
      <w:start w:val="4"/>
      <w:numFmt w:val="lowerRoman"/>
      <w:lvlText w:val="%1."/>
      <w:lvlJc w:val="left"/>
      <w:pPr>
        <w:ind w:left="1274" w:hanging="720"/>
      </w:pPr>
      <w:rPr>
        <w:rFonts w:hint="default"/>
      </w:rPr>
    </w:lvl>
    <w:lvl w:ilvl="1" w:tplc="04090019" w:tentative="1">
      <w:start w:val="1"/>
      <w:numFmt w:val="lowerLetter"/>
      <w:lvlText w:val="%2."/>
      <w:lvlJc w:val="left"/>
      <w:pPr>
        <w:ind w:left="1634" w:hanging="360"/>
      </w:pPr>
    </w:lvl>
    <w:lvl w:ilvl="2" w:tplc="0409001B" w:tentative="1">
      <w:start w:val="1"/>
      <w:numFmt w:val="lowerRoman"/>
      <w:lvlText w:val="%3."/>
      <w:lvlJc w:val="right"/>
      <w:pPr>
        <w:ind w:left="2354" w:hanging="180"/>
      </w:pPr>
    </w:lvl>
    <w:lvl w:ilvl="3" w:tplc="0409000F" w:tentative="1">
      <w:start w:val="1"/>
      <w:numFmt w:val="decimal"/>
      <w:lvlText w:val="%4."/>
      <w:lvlJc w:val="left"/>
      <w:pPr>
        <w:ind w:left="3074" w:hanging="360"/>
      </w:pPr>
    </w:lvl>
    <w:lvl w:ilvl="4" w:tplc="04090019" w:tentative="1">
      <w:start w:val="1"/>
      <w:numFmt w:val="lowerLetter"/>
      <w:lvlText w:val="%5."/>
      <w:lvlJc w:val="left"/>
      <w:pPr>
        <w:ind w:left="3794" w:hanging="360"/>
      </w:pPr>
    </w:lvl>
    <w:lvl w:ilvl="5" w:tplc="0409001B" w:tentative="1">
      <w:start w:val="1"/>
      <w:numFmt w:val="lowerRoman"/>
      <w:lvlText w:val="%6."/>
      <w:lvlJc w:val="right"/>
      <w:pPr>
        <w:ind w:left="4514" w:hanging="180"/>
      </w:pPr>
    </w:lvl>
    <w:lvl w:ilvl="6" w:tplc="0409000F" w:tentative="1">
      <w:start w:val="1"/>
      <w:numFmt w:val="decimal"/>
      <w:lvlText w:val="%7."/>
      <w:lvlJc w:val="left"/>
      <w:pPr>
        <w:ind w:left="5234" w:hanging="360"/>
      </w:pPr>
    </w:lvl>
    <w:lvl w:ilvl="7" w:tplc="04090019" w:tentative="1">
      <w:start w:val="1"/>
      <w:numFmt w:val="lowerLetter"/>
      <w:lvlText w:val="%8."/>
      <w:lvlJc w:val="left"/>
      <w:pPr>
        <w:ind w:left="5954" w:hanging="360"/>
      </w:pPr>
    </w:lvl>
    <w:lvl w:ilvl="8" w:tplc="0409001B" w:tentative="1">
      <w:start w:val="1"/>
      <w:numFmt w:val="lowerRoman"/>
      <w:lvlText w:val="%9."/>
      <w:lvlJc w:val="right"/>
      <w:pPr>
        <w:ind w:left="6674" w:hanging="180"/>
      </w:pPr>
    </w:lvl>
  </w:abstractNum>
  <w:abstractNum w:abstractNumId="79" w15:restartNumberingAfterBreak="0">
    <w:nsid w:val="65B75D82"/>
    <w:multiLevelType w:val="hybridMultilevel"/>
    <w:tmpl w:val="1E24D2F2"/>
    <w:lvl w:ilvl="0" w:tplc="21AAEF26">
      <w:start w:val="1"/>
      <w:numFmt w:val="lowerRoman"/>
      <w:lvlText w:val="%1."/>
      <w:lvlJc w:val="left"/>
      <w:pPr>
        <w:ind w:left="175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3AE2B52">
      <w:start w:val="1"/>
      <w:numFmt w:val="lowerLetter"/>
      <w:lvlText w:val="%2"/>
      <w:lvlJc w:val="left"/>
      <w:pPr>
        <w:ind w:left="238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5DFCEFDA">
      <w:start w:val="1"/>
      <w:numFmt w:val="lowerRoman"/>
      <w:lvlText w:val="%3"/>
      <w:lvlJc w:val="left"/>
      <w:pPr>
        <w:ind w:left="310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075CCE70">
      <w:start w:val="1"/>
      <w:numFmt w:val="decimal"/>
      <w:lvlText w:val="%4"/>
      <w:lvlJc w:val="left"/>
      <w:pPr>
        <w:ind w:left="38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5809D10">
      <w:start w:val="1"/>
      <w:numFmt w:val="lowerLetter"/>
      <w:lvlText w:val="%5"/>
      <w:lvlJc w:val="left"/>
      <w:pPr>
        <w:ind w:left="454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F16EBBA4">
      <w:start w:val="1"/>
      <w:numFmt w:val="lowerRoman"/>
      <w:lvlText w:val="%6"/>
      <w:lvlJc w:val="left"/>
      <w:pPr>
        <w:ind w:left="526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1B6EB47C">
      <w:start w:val="1"/>
      <w:numFmt w:val="decimal"/>
      <w:lvlText w:val="%7"/>
      <w:lvlJc w:val="left"/>
      <w:pPr>
        <w:ind w:left="598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8A690A2">
      <w:start w:val="1"/>
      <w:numFmt w:val="lowerLetter"/>
      <w:lvlText w:val="%8"/>
      <w:lvlJc w:val="left"/>
      <w:pPr>
        <w:ind w:left="670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42808B30">
      <w:start w:val="1"/>
      <w:numFmt w:val="lowerRoman"/>
      <w:lvlText w:val="%9"/>
      <w:lvlJc w:val="left"/>
      <w:pPr>
        <w:ind w:left="74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80" w15:restartNumberingAfterBreak="0">
    <w:nsid w:val="670A28D1"/>
    <w:multiLevelType w:val="hybridMultilevel"/>
    <w:tmpl w:val="0DFA6BB8"/>
    <w:lvl w:ilvl="0" w:tplc="EE5E0C4A">
      <w:start w:val="1"/>
      <w:numFmt w:val="lowerRoman"/>
      <w:lvlText w:val="(%1)"/>
      <w:lvlJc w:val="left"/>
      <w:pPr>
        <w:ind w:left="142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520E7FE">
      <w:start w:val="1"/>
      <w:numFmt w:val="lowerLetter"/>
      <w:lvlText w:val="%2"/>
      <w:lvlJc w:val="left"/>
      <w:pPr>
        <w:ind w:left="13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909C124C">
      <w:start w:val="1"/>
      <w:numFmt w:val="lowerRoman"/>
      <w:lvlText w:val="%3"/>
      <w:lvlJc w:val="left"/>
      <w:pPr>
        <w:ind w:left="20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7082B6E2">
      <w:start w:val="1"/>
      <w:numFmt w:val="decimal"/>
      <w:lvlText w:val="%4"/>
      <w:lvlJc w:val="left"/>
      <w:pPr>
        <w:ind w:left="27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784FD5E">
      <w:start w:val="1"/>
      <w:numFmt w:val="lowerLetter"/>
      <w:lvlText w:val="%5"/>
      <w:lvlJc w:val="left"/>
      <w:pPr>
        <w:ind w:left="348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98A2E98E">
      <w:start w:val="1"/>
      <w:numFmt w:val="lowerRoman"/>
      <w:lvlText w:val="%6"/>
      <w:lvlJc w:val="left"/>
      <w:pPr>
        <w:ind w:left="420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691E1F32">
      <w:start w:val="1"/>
      <w:numFmt w:val="decimal"/>
      <w:lvlText w:val="%7"/>
      <w:lvlJc w:val="left"/>
      <w:pPr>
        <w:ind w:left="49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740F13A">
      <w:start w:val="1"/>
      <w:numFmt w:val="lowerLetter"/>
      <w:lvlText w:val="%8"/>
      <w:lvlJc w:val="left"/>
      <w:pPr>
        <w:ind w:left="56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0736E40A">
      <w:start w:val="1"/>
      <w:numFmt w:val="lowerRoman"/>
      <w:lvlText w:val="%9"/>
      <w:lvlJc w:val="left"/>
      <w:pPr>
        <w:ind w:left="63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81" w15:restartNumberingAfterBreak="0">
    <w:nsid w:val="67B83D4E"/>
    <w:multiLevelType w:val="hybridMultilevel"/>
    <w:tmpl w:val="4544A072"/>
    <w:lvl w:ilvl="0" w:tplc="CC8E10C4">
      <w:start w:val="1"/>
      <w:numFmt w:val="lowerLetter"/>
      <w:lvlText w:val="%1."/>
      <w:lvlJc w:val="left"/>
      <w:pPr>
        <w:ind w:left="81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CA288A8">
      <w:start w:val="1"/>
      <w:numFmt w:val="lowerLetter"/>
      <w:lvlText w:val="%2"/>
      <w:lvlJc w:val="left"/>
      <w:pPr>
        <w:ind w:left="153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1E74A81E">
      <w:start w:val="1"/>
      <w:numFmt w:val="lowerRoman"/>
      <w:lvlText w:val="%3"/>
      <w:lvlJc w:val="left"/>
      <w:pPr>
        <w:ind w:left="225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FACE77BE">
      <w:start w:val="1"/>
      <w:numFmt w:val="decimal"/>
      <w:lvlText w:val="%4"/>
      <w:lvlJc w:val="left"/>
      <w:pPr>
        <w:ind w:left="297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A908550">
      <w:start w:val="1"/>
      <w:numFmt w:val="lowerLetter"/>
      <w:lvlText w:val="%5"/>
      <w:lvlJc w:val="left"/>
      <w:pPr>
        <w:ind w:left="369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D4DC9E34">
      <w:start w:val="1"/>
      <w:numFmt w:val="lowerRoman"/>
      <w:lvlText w:val="%6"/>
      <w:lvlJc w:val="left"/>
      <w:pPr>
        <w:ind w:left="441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D05E29C0">
      <w:start w:val="1"/>
      <w:numFmt w:val="decimal"/>
      <w:lvlText w:val="%7"/>
      <w:lvlJc w:val="left"/>
      <w:pPr>
        <w:ind w:left="513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1EC5F6">
      <w:start w:val="1"/>
      <w:numFmt w:val="lowerLetter"/>
      <w:lvlText w:val="%8"/>
      <w:lvlJc w:val="left"/>
      <w:pPr>
        <w:ind w:left="585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FB68662C">
      <w:start w:val="1"/>
      <w:numFmt w:val="lowerRoman"/>
      <w:lvlText w:val="%9"/>
      <w:lvlJc w:val="left"/>
      <w:pPr>
        <w:ind w:left="657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82" w15:restartNumberingAfterBreak="0">
    <w:nsid w:val="6A7E2D7D"/>
    <w:multiLevelType w:val="hybridMultilevel"/>
    <w:tmpl w:val="937C7A48"/>
    <w:lvl w:ilvl="0" w:tplc="BB401384">
      <w:start w:val="1"/>
      <w:numFmt w:val="lowerLetter"/>
      <w:lvlText w:val="(%1)"/>
      <w:lvlJc w:val="left"/>
      <w:pPr>
        <w:ind w:left="108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1514F16C">
      <w:start w:val="1"/>
      <w:numFmt w:val="lowerLetter"/>
      <w:lvlText w:val="%2"/>
      <w:lvlJc w:val="left"/>
      <w:pPr>
        <w:ind w:left="181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73AC168E">
      <w:start w:val="1"/>
      <w:numFmt w:val="lowerRoman"/>
      <w:lvlText w:val="%3"/>
      <w:lvlJc w:val="left"/>
      <w:pPr>
        <w:ind w:left="25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C9E4EEBC">
      <w:start w:val="1"/>
      <w:numFmt w:val="decimal"/>
      <w:lvlText w:val="%4"/>
      <w:lvlJc w:val="left"/>
      <w:pPr>
        <w:ind w:left="325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110D824">
      <w:start w:val="1"/>
      <w:numFmt w:val="lowerLetter"/>
      <w:lvlText w:val="%5"/>
      <w:lvlJc w:val="left"/>
      <w:pPr>
        <w:ind w:left="397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6644AF62">
      <w:start w:val="1"/>
      <w:numFmt w:val="lowerRoman"/>
      <w:lvlText w:val="%6"/>
      <w:lvlJc w:val="left"/>
      <w:pPr>
        <w:ind w:left="469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8BC2396">
      <w:start w:val="1"/>
      <w:numFmt w:val="decimal"/>
      <w:lvlText w:val="%7"/>
      <w:lvlJc w:val="left"/>
      <w:pPr>
        <w:ind w:left="541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044F5F4">
      <w:start w:val="1"/>
      <w:numFmt w:val="lowerLetter"/>
      <w:lvlText w:val="%8"/>
      <w:lvlJc w:val="left"/>
      <w:pPr>
        <w:ind w:left="61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13E0FE3E">
      <w:start w:val="1"/>
      <w:numFmt w:val="lowerRoman"/>
      <w:lvlText w:val="%9"/>
      <w:lvlJc w:val="left"/>
      <w:pPr>
        <w:ind w:left="685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83" w15:restartNumberingAfterBreak="0">
    <w:nsid w:val="6AF80602"/>
    <w:multiLevelType w:val="hybridMultilevel"/>
    <w:tmpl w:val="57E8DC2A"/>
    <w:lvl w:ilvl="0" w:tplc="F710E690">
      <w:start w:val="1"/>
      <w:numFmt w:val="lowerLetter"/>
      <w:lvlText w:val="(%1)"/>
      <w:lvlJc w:val="left"/>
      <w:pPr>
        <w:ind w:left="7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438A3F6">
      <w:start w:val="1"/>
      <w:numFmt w:val="lowerLetter"/>
      <w:lvlText w:val="%2"/>
      <w:lvlJc w:val="left"/>
      <w:pPr>
        <w:ind w:left="108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C80CECEA">
      <w:start w:val="1"/>
      <w:numFmt w:val="lowerRoman"/>
      <w:lvlText w:val="%3"/>
      <w:lvlJc w:val="left"/>
      <w:pPr>
        <w:ind w:left="180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7D6871E8">
      <w:start w:val="1"/>
      <w:numFmt w:val="decimal"/>
      <w:lvlText w:val="%4"/>
      <w:lvlJc w:val="left"/>
      <w:pPr>
        <w:ind w:left="252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196E1FA">
      <w:start w:val="1"/>
      <w:numFmt w:val="lowerLetter"/>
      <w:lvlText w:val="%5"/>
      <w:lvlJc w:val="left"/>
      <w:pPr>
        <w:ind w:left="324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C8F86932">
      <w:start w:val="1"/>
      <w:numFmt w:val="lowerRoman"/>
      <w:lvlText w:val="%6"/>
      <w:lvlJc w:val="left"/>
      <w:pPr>
        <w:ind w:left="396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4094E39A">
      <w:start w:val="1"/>
      <w:numFmt w:val="decimal"/>
      <w:lvlText w:val="%7"/>
      <w:lvlJc w:val="left"/>
      <w:pPr>
        <w:ind w:left="468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6AE125E">
      <w:start w:val="1"/>
      <w:numFmt w:val="lowerLetter"/>
      <w:lvlText w:val="%8"/>
      <w:lvlJc w:val="left"/>
      <w:pPr>
        <w:ind w:left="540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EC761E9C">
      <w:start w:val="1"/>
      <w:numFmt w:val="lowerRoman"/>
      <w:lvlText w:val="%9"/>
      <w:lvlJc w:val="left"/>
      <w:pPr>
        <w:ind w:left="612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84" w15:restartNumberingAfterBreak="0">
    <w:nsid w:val="6B2C3742"/>
    <w:multiLevelType w:val="hybridMultilevel"/>
    <w:tmpl w:val="3B7C69E0"/>
    <w:lvl w:ilvl="0" w:tplc="4D72671E">
      <w:start w:val="1"/>
      <w:numFmt w:val="lowerRoman"/>
      <w:lvlText w:val="%1."/>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F0E0418">
      <w:start w:val="1"/>
      <w:numFmt w:val="lowerLetter"/>
      <w:lvlText w:val="%2"/>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7B69070">
      <w:start w:val="1"/>
      <w:numFmt w:val="lowerRoman"/>
      <w:lvlText w:val="%3"/>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E1E3070">
      <w:start w:val="1"/>
      <w:numFmt w:val="decimal"/>
      <w:lvlText w:val="%4"/>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B5A5EEC">
      <w:start w:val="1"/>
      <w:numFmt w:val="lowerLetter"/>
      <w:lvlText w:val="%5"/>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EC49FFC">
      <w:start w:val="1"/>
      <w:numFmt w:val="lowerRoman"/>
      <w:lvlText w:val="%6"/>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EC84358">
      <w:start w:val="1"/>
      <w:numFmt w:val="decimal"/>
      <w:lvlText w:val="%7"/>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3BC316A">
      <w:start w:val="1"/>
      <w:numFmt w:val="lowerLetter"/>
      <w:lvlText w:val="%8"/>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9CCE6CC">
      <w:start w:val="1"/>
      <w:numFmt w:val="lowerRoman"/>
      <w:lvlText w:val="%9"/>
      <w:lvlJc w:val="left"/>
      <w:pPr>
        <w:ind w:left="7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5" w15:restartNumberingAfterBreak="0">
    <w:nsid w:val="6B7A651C"/>
    <w:multiLevelType w:val="hybridMultilevel"/>
    <w:tmpl w:val="69FA280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BFD093D"/>
    <w:multiLevelType w:val="hybridMultilevel"/>
    <w:tmpl w:val="36D88A72"/>
    <w:lvl w:ilvl="0" w:tplc="BBE62150">
      <w:start w:val="1"/>
      <w:numFmt w:val="lowerRoman"/>
      <w:lvlText w:val="(%1)"/>
      <w:lvlJc w:val="left"/>
      <w:pPr>
        <w:ind w:left="21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383364">
      <w:start w:val="1"/>
      <w:numFmt w:val="lowerLetter"/>
      <w:lvlText w:val="%2"/>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DC3956">
      <w:start w:val="1"/>
      <w:numFmt w:val="lowerRoman"/>
      <w:lvlText w:val="%3"/>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9A8EBBC">
      <w:start w:val="1"/>
      <w:numFmt w:val="decimal"/>
      <w:lvlText w:val="%4"/>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0A5B82">
      <w:start w:val="1"/>
      <w:numFmt w:val="lowerLetter"/>
      <w:lvlText w:val="%5"/>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0F44882">
      <w:start w:val="1"/>
      <w:numFmt w:val="lowerRoman"/>
      <w:lvlText w:val="%6"/>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09E65C0">
      <w:start w:val="1"/>
      <w:numFmt w:val="decimal"/>
      <w:lvlText w:val="%7"/>
      <w:lvlJc w:val="left"/>
      <w:pPr>
        <w:ind w:left="6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28DFA2">
      <w:start w:val="1"/>
      <w:numFmt w:val="lowerLetter"/>
      <w:lvlText w:val="%8"/>
      <w:lvlJc w:val="left"/>
      <w:pPr>
        <w:ind w:left="6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A848542">
      <w:start w:val="1"/>
      <w:numFmt w:val="lowerRoman"/>
      <w:lvlText w:val="%9"/>
      <w:lvlJc w:val="left"/>
      <w:pPr>
        <w:ind w:left="75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6D2873B5"/>
    <w:multiLevelType w:val="hybridMultilevel"/>
    <w:tmpl w:val="7FF684DC"/>
    <w:lvl w:ilvl="0" w:tplc="565C7AC6">
      <w:start w:val="1"/>
      <w:numFmt w:val="decimal"/>
      <w:lvlText w:val="%1"/>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0C2BE02">
      <w:start w:val="1"/>
      <w:numFmt w:val="lowerLetter"/>
      <w:lvlText w:val="%2"/>
      <w:lvlJc w:val="left"/>
      <w:pPr>
        <w:ind w:left="5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F3660F8C">
      <w:start w:val="1"/>
      <w:numFmt w:val="lowerRoman"/>
      <w:lvlText w:val="%3"/>
      <w:lvlJc w:val="left"/>
      <w:pPr>
        <w:ind w:left="7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E0280864">
      <w:start w:val="1"/>
      <w:numFmt w:val="decimal"/>
      <w:lvlText w:val="%4"/>
      <w:lvlJc w:val="left"/>
      <w:pPr>
        <w:ind w:left="90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472FF6A">
      <w:start w:val="1"/>
      <w:numFmt w:val="lowerLetter"/>
      <w:lvlRestart w:val="0"/>
      <w:lvlText w:val="(%5)"/>
      <w:lvlJc w:val="left"/>
      <w:pPr>
        <w:ind w:left="14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4B8482B6">
      <w:start w:val="1"/>
      <w:numFmt w:val="lowerRoman"/>
      <w:lvlText w:val="%6"/>
      <w:lvlJc w:val="left"/>
      <w:pPr>
        <w:ind w:left="18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2668DC3A">
      <w:start w:val="1"/>
      <w:numFmt w:val="decimal"/>
      <w:lvlText w:val="%7"/>
      <w:lvlJc w:val="left"/>
      <w:pPr>
        <w:ind w:left="25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F6E08F8">
      <w:start w:val="1"/>
      <w:numFmt w:val="lowerLetter"/>
      <w:lvlText w:val="%8"/>
      <w:lvlJc w:val="left"/>
      <w:pPr>
        <w:ind w:left="325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8FB45494">
      <w:start w:val="1"/>
      <w:numFmt w:val="lowerRoman"/>
      <w:lvlText w:val="%9"/>
      <w:lvlJc w:val="left"/>
      <w:pPr>
        <w:ind w:left="397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88" w15:restartNumberingAfterBreak="0">
    <w:nsid w:val="71EB0EA2"/>
    <w:multiLevelType w:val="hybridMultilevel"/>
    <w:tmpl w:val="15D635D4"/>
    <w:lvl w:ilvl="0" w:tplc="4E36C054">
      <w:start w:val="3"/>
      <w:numFmt w:val="lowerRoman"/>
      <w:lvlText w:val="%1."/>
      <w:lvlJc w:val="left"/>
      <w:pPr>
        <w:ind w:left="117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B10CD14">
      <w:start w:val="1"/>
      <w:numFmt w:val="lowerLetter"/>
      <w:lvlText w:val="%2"/>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07AC9B7A">
      <w:start w:val="1"/>
      <w:numFmt w:val="lowerRoman"/>
      <w:lvlText w:val="%3"/>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1EF63480">
      <w:start w:val="1"/>
      <w:numFmt w:val="decimal"/>
      <w:lvlText w:val="%4"/>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4765FB2">
      <w:start w:val="1"/>
      <w:numFmt w:val="lowerLetter"/>
      <w:lvlText w:val="%5"/>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BFD605F4">
      <w:start w:val="1"/>
      <w:numFmt w:val="lowerRoman"/>
      <w:lvlText w:val="%6"/>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C2F27716">
      <w:start w:val="1"/>
      <w:numFmt w:val="decimal"/>
      <w:lvlText w:val="%7"/>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FBCC84E">
      <w:start w:val="1"/>
      <w:numFmt w:val="lowerLetter"/>
      <w:lvlText w:val="%8"/>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03ECD930">
      <w:start w:val="1"/>
      <w:numFmt w:val="lowerRoman"/>
      <w:lvlText w:val="%9"/>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89" w15:restartNumberingAfterBreak="0">
    <w:nsid w:val="7296436E"/>
    <w:multiLevelType w:val="hybridMultilevel"/>
    <w:tmpl w:val="2468EC52"/>
    <w:lvl w:ilvl="0" w:tplc="C1184866">
      <w:start w:val="1"/>
      <w:numFmt w:val="lowerLetter"/>
      <w:lvlText w:val="(%1)"/>
      <w:lvlJc w:val="left"/>
      <w:pPr>
        <w:ind w:left="123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5520AA4">
      <w:start w:val="1"/>
      <w:numFmt w:val="lowerLetter"/>
      <w:lvlText w:val="%2"/>
      <w:lvlJc w:val="left"/>
      <w:pPr>
        <w:ind w:left="182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900CB704">
      <w:start w:val="1"/>
      <w:numFmt w:val="lowerRoman"/>
      <w:lvlText w:val="%3"/>
      <w:lvlJc w:val="left"/>
      <w:pPr>
        <w:ind w:left="254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9E5E1742">
      <w:start w:val="1"/>
      <w:numFmt w:val="decimal"/>
      <w:lvlText w:val="%4"/>
      <w:lvlJc w:val="left"/>
      <w:pPr>
        <w:ind w:left="326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74449CA">
      <w:start w:val="1"/>
      <w:numFmt w:val="lowerLetter"/>
      <w:lvlText w:val="%5"/>
      <w:lvlJc w:val="left"/>
      <w:pPr>
        <w:ind w:left="398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1E82AF78">
      <w:start w:val="1"/>
      <w:numFmt w:val="lowerRoman"/>
      <w:lvlText w:val="%6"/>
      <w:lvlJc w:val="left"/>
      <w:pPr>
        <w:ind w:left="470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3D1E13F6">
      <w:start w:val="1"/>
      <w:numFmt w:val="decimal"/>
      <w:lvlText w:val="%7"/>
      <w:lvlJc w:val="left"/>
      <w:pPr>
        <w:ind w:left="542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686B39E">
      <w:start w:val="1"/>
      <w:numFmt w:val="lowerLetter"/>
      <w:lvlText w:val="%8"/>
      <w:lvlJc w:val="left"/>
      <w:pPr>
        <w:ind w:left="614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3D3CA264">
      <w:start w:val="1"/>
      <w:numFmt w:val="lowerRoman"/>
      <w:lvlText w:val="%9"/>
      <w:lvlJc w:val="left"/>
      <w:pPr>
        <w:ind w:left="686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90" w15:restartNumberingAfterBreak="0">
    <w:nsid w:val="72F85855"/>
    <w:multiLevelType w:val="hybridMultilevel"/>
    <w:tmpl w:val="FFF4EAC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4566088"/>
    <w:multiLevelType w:val="hybridMultilevel"/>
    <w:tmpl w:val="1D0814B4"/>
    <w:lvl w:ilvl="0" w:tplc="A95E1B2A">
      <w:start w:val="1"/>
      <w:numFmt w:val="lowerRoman"/>
      <w:lvlText w:val="(%1)"/>
      <w:lvlJc w:val="left"/>
      <w:pPr>
        <w:ind w:left="216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E56EBE8">
      <w:start w:val="1"/>
      <w:numFmt w:val="lowerLetter"/>
      <w:lvlText w:val="%2"/>
      <w:lvlJc w:val="left"/>
      <w:pPr>
        <w:ind w:left="25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A6F8FFA0">
      <w:start w:val="1"/>
      <w:numFmt w:val="lowerRoman"/>
      <w:lvlText w:val="%3"/>
      <w:lvlJc w:val="left"/>
      <w:pPr>
        <w:ind w:left="32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537AECA8">
      <w:start w:val="1"/>
      <w:numFmt w:val="decimal"/>
      <w:lvlText w:val="%4"/>
      <w:lvlJc w:val="left"/>
      <w:pPr>
        <w:ind w:left="39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7B89BDE">
      <w:start w:val="1"/>
      <w:numFmt w:val="lowerLetter"/>
      <w:lvlText w:val="%5"/>
      <w:lvlJc w:val="left"/>
      <w:pPr>
        <w:ind w:left="468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FDC404CA">
      <w:start w:val="1"/>
      <w:numFmt w:val="lowerRoman"/>
      <w:lvlText w:val="%6"/>
      <w:lvlJc w:val="left"/>
      <w:pPr>
        <w:ind w:left="540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F238F8E8">
      <w:start w:val="1"/>
      <w:numFmt w:val="decimal"/>
      <w:lvlText w:val="%7"/>
      <w:lvlJc w:val="left"/>
      <w:pPr>
        <w:ind w:left="61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08CC074">
      <w:start w:val="1"/>
      <w:numFmt w:val="lowerLetter"/>
      <w:lvlText w:val="%8"/>
      <w:lvlJc w:val="left"/>
      <w:pPr>
        <w:ind w:left="68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AB9621FC">
      <w:start w:val="1"/>
      <w:numFmt w:val="lowerRoman"/>
      <w:lvlText w:val="%9"/>
      <w:lvlJc w:val="left"/>
      <w:pPr>
        <w:ind w:left="75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92" w15:restartNumberingAfterBreak="0">
    <w:nsid w:val="75A341E6"/>
    <w:multiLevelType w:val="hybridMultilevel"/>
    <w:tmpl w:val="0E924C0C"/>
    <w:lvl w:ilvl="0" w:tplc="57969156">
      <w:start w:val="5"/>
      <w:numFmt w:val="lowerRoman"/>
      <w:lvlText w:val="%1."/>
      <w:lvlJc w:val="left"/>
      <w:pPr>
        <w:ind w:left="1355" w:hanging="720"/>
      </w:pPr>
      <w:rPr>
        <w:rFonts w:hint="default"/>
      </w:rPr>
    </w:lvl>
    <w:lvl w:ilvl="1" w:tplc="04090019" w:tentative="1">
      <w:start w:val="1"/>
      <w:numFmt w:val="lowerLetter"/>
      <w:lvlText w:val="%2."/>
      <w:lvlJc w:val="left"/>
      <w:pPr>
        <w:ind w:left="1715" w:hanging="360"/>
      </w:pPr>
    </w:lvl>
    <w:lvl w:ilvl="2" w:tplc="0409001B" w:tentative="1">
      <w:start w:val="1"/>
      <w:numFmt w:val="lowerRoman"/>
      <w:lvlText w:val="%3."/>
      <w:lvlJc w:val="right"/>
      <w:pPr>
        <w:ind w:left="2435" w:hanging="180"/>
      </w:pPr>
    </w:lvl>
    <w:lvl w:ilvl="3" w:tplc="0409000F" w:tentative="1">
      <w:start w:val="1"/>
      <w:numFmt w:val="decimal"/>
      <w:lvlText w:val="%4."/>
      <w:lvlJc w:val="left"/>
      <w:pPr>
        <w:ind w:left="3155" w:hanging="360"/>
      </w:pPr>
    </w:lvl>
    <w:lvl w:ilvl="4" w:tplc="04090019" w:tentative="1">
      <w:start w:val="1"/>
      <w:numFmt w:val="lowerLetter"/>
      <w:lvlText w:val="%5."/>
      <w:lvlJc w:val="left"/>
      <w:pPr>
        <w:ind w:left="3875" w:hanging="360"/>
      </w:pPr>
    </w:lvl>
    <w:lvl w:ilvl="5" w:tplc="0409001B" w:tentative="1">
      <w:start w:val="1"/>
      <w:numFmt w:val="lowerRoman"/>
      <w:lvlText w:val="%6."/>
      <w:lvlJc w:val="right"/>
      <w:pPr>
        <w:ind w:left="4595" w:hanging="180"/>
      </w:pPr>
    </w:lvl>
    <w:lvl w:ilvl="6" w:tplc="0409000F" w:tentative="1">
      <w:start w:val="1"/>
      <w:numFmt w:val="decimal"/>
      <w:lvlText w:val="%7."/>
      <w:lvlJc w:val="left"/>
      <w:pPr>
        <w:ind w:left="5315" w:hanging="360"/>
      </w:pPr>
    </w:lvl>
    <w:lvl w:ilvl="7" w:tplc="04090019" w:tentative="1">
      <w:start w:val="1"/>
      <w:numFmt w:val="lowerLetter"/>
      <w:lvlText w:val="%8."/>
      <w:lvlJc w:val="left"/>
      <w:pPr>
        <w:ind w:left="6035" w:hanging="360"/>
      </w:pPr>
    </w:lvl>
    <w:lvl w:ilvl="8" w:tplc="0409001B" w:tentative="1">
      <w:start w:val="1"/>
      <w:numFmt w:val="lowerRoman"/>
      <w:lvlText w:val="%9."/>
      <w:lvlJc w:val="right"/>
      <w:pPr>
        <w:ind w:left="6755" w:hanging="180"/>
      </w:pPr>
    </w:lvl>
  </w:abstractNum>
  <w:abstractNum w:abstractNumId="93" w15:restartNumberingAfterBreak="0">
    <w:nsid w:val="75B60CC8"/>
    <w:multiLevelType w:val="hybridMultilevel"/>
    <w:tmpl w:val="01C2C8AE"/>
    <w:lvl w:ilvl="0" w:tplc="58B4755C">
      <w:start w:val="1"/>
      <w:numFmt w:val="lowerLetter"/>
      <w:lvlText w:val="(%1)"/>
      <w:lvlJc w:val="left"/>
      <w:pPr>
        <w:ind w:left="14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07E4576">
      <w:start w:val="1"/>
      <w:numFmt w:val="lowerRoman"/>
      <w:lvlText w:val="%2."/>
      <w:lvlJc w:val="left"/>
      <w:pPr>
        <w:ind w:left="19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1ECE448">
      <w:start w:val="1"/>
      <w:numFmt w:val="lowerRoman"/>
      <w:lvlText w:val="%3"/>
      <w:lvlJc w:val="left"/>
      <w:pPr>
        <w:ind w:left="26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A267B40">
      <w:start w:val="1"/>
      <w:numFmt w:val="decimal"/>
      <w:lvlText w:val="%4"/>
      <w:lvlJc w:val="left"/>
      <w:pPr>
        <w:ind w:left="33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744D42">
      <w:start w:val="1"/>
      <w:numFmt w:val="lowerLetter"/>
      <w:lvlText w:val="%5"/>
      <w:lvlJc w:val="left"/>
      <w:pPr>
        <w:ind w:left="40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AC4D52C">
      <w:start w:val="1"/>
      <w:numFmt w:val="lowerRoman"/>
      <w:lvlText w:val="%6"/>
      <w:lvlJc w:val="left"/>
      <w:pPr>
        <w:ind w:left="47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0BE2CE6">
      <w:start w:val="1"/>
      <w:numFmt w:val="decimal"/>
      <w:lvlText w:val="%7"/>
      <w:lvlJc w:val="left"/>
      <w:pPr>
        <w:ind w:left="54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62977E">
      <w:start w:val="1"/>
      <w:numFmt w:val="lowerLetter"/>
      <w:lvlText w:val="%8"/>
      <w:lvlJc w:val="left"/>
      <w:pPr>
        <w:ind w:left="62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81A4188">
      <w:start w:val="1"/>
      <w:numFmt w:val="lowerRoman"/>
      <w:lvlText w:val="%9"/>
      <w:lvlJc w:val="left"/>
      <w:pPr>
        <w:ind w:left="69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75C84C21"/>
    <w:multiLevelType w:val="hybridMultilevel"/>
    <w:tmpl w:val="91DE8826"/>
    <w:lvl w:ilvl="0" w:tplc="850805B0">
      <w:start w:val="1"/>
      <w:numFmt w:val="lowerLetter"/>
      <w:lvlText w:val="(%1)"/>
      <w:lvlJc w:val="left"/>
      <w:pPr>
        <w:ind w:left="147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B7C2244">
      <w:start w:val="1"/>
      <w:numFmt w:val="lowerRoman"/>
      <w:lvlText w:val="(%2)"/>
      <w:lvlJc w:val="left"/>
      <w:pPr>
        <w:ind w:left="2161"/>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2" w:tplc="DFE86164">
      <w:start w:val="1"/>
      <w:numFmt w:val="lowerRoman"/>
      <w:lvlText w:val="%3"/>
      <w:lvlJc w:val="left"/>
      <w:pPr>
        <w:ind w:left="2521"/>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3" w:tplc="C0088F56">
      <w:start w:val="1"/>
      <w:numFmt w:val="decimal"/>
      <w:lvlText w:val="%4"/>
      <w:lvlJc w:val="left"/>
      <w:pPr>
        <w:ind w:left="3241"/>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435EC2F6">
      <w:start w:val="1"/>
      <w:numFmt w:val="lowerLetter"/>
      <w:lvlText w:val="%5"/>
      <w:lvlJc w:val="left"/>
      <w:pPr>
        <w:ind w:left="3961"/>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5" w:tplc="D774009C">
      <w:start w:val="1"/>
      <w:numFmt w:val="lowerRoman"/>
      <w:lvlText w:val="%6"/>
      <w:lvlJc w:val="left"/>
      <w:pPr>
        <w:ind w:left="4681"/>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6" w:tplc="CC3829DC">
      <w:start w:val="1"/>
      <w:numFmt w:val="decimal"/>
      <w:lvlText w:val="%7"/>
      <w:lvlJc w:val="left"/>
      <w:pPr>
        <w:ind w:left="5401"/>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5E66EF88">
      <w:start w:val="1"/>
      <w:numFmt w:val="lowerLetter"/>
      <w:lvlText w:val="%8"/>
      <w:lvlJc w:val="left"/>
      <w:pPr>
        <w:ind w:left="6121"/>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8" w:tplc="F3943ED8">
      <w:start w:val="1"/>
      <w:numFmt w:val="lowerRoman"/>
      <w:lvlText w:val="%9"/>
      <w:lvlJc w:val="left"/>
      <w:pPr>
        <w:ind w:left="6841"/>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abstractNum>
  <w:abstractNum w:abstractNumId="95" w15:restartNumberingAfterBreak="0">
    <w:nsid w:val="7A432486"/>
    <w:multiLevelType w:val="hybridMultilevel"/>
    <w:tmpl w:val="876241CC"/>
    <w:lvl w:ilvl="0" w:tplc="D554955C">
      <w:start w:val="1"/>
      <w:numFmt w:val="lowerRoman"/>
      <w:lvlText w:val="%1)"/>
      <w:lvlJc w:val="left"/>
      <w:pPr>
        <w:ind w:left="1454" w:hanging="720"/>
      </w:pPr>
      <w:rPr>
        <w:rFonts w:hint="default"/>
      </w:rPr>
    </w:lvl>
    <w:lvl w:ilvl="1" w:tplc="04090019" w:tentative="1">
      <w:start w:val="1"/>
      <w:numFmt w:val="lowerLetter"/>
      <w:lvlText w:val="%2."/>
      <w:lvlJc w:val="left"/>
      <w:pPr>
        <w:ind w:left="1814" w:hanging="360"/>
      </w:pPr>
    </w:lvl>
    <w:lvl w:ilvl="2" w:tplc="0409001B" w:tentative="1">
      <w:start w:val="1"/>
      <w:numFmt w:val="lowerRoman"/>
      <w:lvlText w:val="%3."/>
      <w:lvlJc w:val="right"/>
      <w:pPr>
        <w:ind w:left="2534" w:hanging="180"/>
      </w:pPr>
    </w:lvl>
    <w:lvl w:ilvl="3" w:tplc="0409000F" w:tentative="1">
      <w:start w:val="1"/>
      <w:numFmt w:val="decimal"/>
      <w:lvlText w:val="%4."/>
      <w:lvlJc w:val="left"/>
      <w:pPr>
        <w:ind w:left="3254" w:hanging="360"/>
      </w:pPr>
    </w:lvl>
    <w:lvl w:ilvl="4" w:tplc="04090019" w:tentative="1">
      <w:start w:val="1"/>
      <w:numFmt w:val="lowerLetter"/>
      <w:lvlText w:val="%5."/>
      <w:lvlJc w:val="left"/>
      <w:pPr>
        <w:ind w:left="3974" w:hanging="360"/>
      </w:pPr>
    </w:lvl>
    <w:lvl w:ilvl="5" w:tplc="0409001B" w:tentative="1">
      <w:start w:val="1"/>
      <w:numFmt w:val="lowerRoman"/>
      <w:lvlText w:val="%6."/>
      <w:lvlJc w:val="right"/>
      <w:pPr>
        <w:ind w:left="4694" w:hanging="180"/>
      </w:pPr>
    </w:lvl>
    <w:lvl w:ilvl="6" w:tplc="0409000F" w:tentative="1">
      <w:start w:val="1"/>
      <w:numFmt w:val="decimal"/>
      <w:lvlText w:val="%7."/>
      <w:lvlJc w:val="left"/>
      <w:pPr>
        <w:ind w:left="5414" w:hanging="360"/>
      </w:pPr>
    </w:lvl>
    <w:lvl w:ilvl="7" w:tplc="04090019" w:tentative="1">
      <w:start w:val="1"/>
      <w:numFmt w:val="lowerLetter"/>
      <w:lvlText w:val="%8."/>
      <w:lvlJc w:val="left"/>
      <w:pPr>
        <w:ind w:left="6134" w:hanging="360"/>
      </w:pPr>
    </w:lvl>
    <w:lvl w:ilvl="8" w:tplc="0409001B" w:tentative="1">
      <w:start w:val="1"/>
      <w:numFmt w:val="lowerRoman"/>
      <w:lvlText w:val="%9."/>
      <w:lvlJc w:val="right"/>
      <w:pPr>
        <w:ind w:left="6854" w:hanging="180"/>
      </w:pPr>
    </w:lvl>
  </w:abstractNum>
  <w:abstractNum w:abstractNumId="96" w15:restartNumberingAfterBreak="0">
    <w:nsid w:val="7E6D664A"/>
    <w:multiLevelType w:val="hybridMultilevel"/>
    <w:tmpl w:val="E066283E"/>
    <w:lvl w:ilvl="0" w:tplc="47944C70">
      <w:start w:val="1"/>
      <w:numFmt w:val="lowerLetter"/>
      <w:lvlText w:val="%1."/>
      <w:lvlJc w:val="left"/>
      <w:pPr>
        <w:ind w:left="42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E16B49A">
      <w:start w:val="1"/>
      <w:numFmt w:val="lowerLetter"/>
      <w:lvlText w:val="%2"/>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1F76477A">
      <w:start w:val="1"/>
      <w:numFmt w:val="lowerRoman"/>
      <w:lvlText w:val="%3"/>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A01CC95E">
      <w:start w:val="1"/>
      <w:numFmt w:val="decimal"/>
      <w:lvlText w:val="%4"/>
      <w:lvlJc w:val="left"/>
      <w:pPr>
        <w:ind w:left="3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7D6D366">
      <w:start w:val="1"/>
      <w:numFmt w:val="lowerLetter"/>
      <w:lvlText w:val="%5"/>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8E7252E2">
      <w:start w:val="1"/>
      <w:numFmt w:val="lowerRoman"/>
      <w:lvlText w:val="%6"/>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3E2ED380">
      <w:start w:val="1"/>
      <w:numFmt w:val="decimal"/>
      <w:lvlText w:val="%7"/>
      <w:lvlJc w:val="left"/>
      <w:pPr>
        <w:ind w:left="57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E5A40B2">
      <w:start w:val="1"/>
      <w:numFmt w:val="lowerLetter"/>
      <w:lvlText w:val="%8"/>
      <w:lvlJc w:val="left"/>
      <w:pPr>
        <w:ind w:left="64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45648D42">
      <w:start w:val="1"/>
      <w:numFmt w:val="lowerRoman"/>
      <w:lvlText w:val="%9"/>
      <w:lvlJc w:val="left"/>
      <w:pPr>
        <w:ind w:left="72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97" w15:restartNumberingAfterBreak="0">
    <w:nsid w:val="7FC758CD"/>
    <w:multiLevelType w:val="hybridMultilevel"/>
    <w:tmpl w:val="E45AF132"/>
    <w:lvl w:ilvl="0" w:tplc="8DA68454">
      <w:start w:val="1"/>
      <w:numFmt w:val="lowerRoman"/>
      <w:lvlText w:val="(%1)"/>
      <w:lvlJc w:val="left"/>
      <w:pPr>
        <w:ind w:left="67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97025F6">
      <w:start w:val="1"/>
      <w:numFmt w:val="lowerLetter"/>
      <w:lvlText w:val="%2"/>
      <w:lvlJc w:val="left"/>
      <w:pPr>
        <w:ind w:left="126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0342698">
      <w:start w:val="1"/>
      <w:numFmt w:val="lowerRoman"/>
      <w:lvlText w:val="%3"/>
      <w:lvlJc w:val="left"/>
      <w:pPr>
        <w:ind w:left="19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D79C1428">
      <w:start w:val="1"/>
      <w:numFmt w:val="decimal"/>
      <w:lvlText w:val="%4"/>
      <w:lvlJc w:val="left"/>
      <w:pPr>
        <w:ind w:left="27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7F467A4">
      <w:start w:val="1"/>
      <w:numFmt w:val="lowerLetter"/>
      <w:lvlText w:val="%5"/>
      <w:lvlJc w:val="left"/>
      <w:pPr>
        <w:ind w:left="34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79BA39EE">
      <w:start w:val="1"/>
      <w:numFmt w:val="lowerRoman"/>
      <w:lvlText w:val="%6"/>
      <w:lvlJc w:val="left"/>
      <w:pPr>
        <w:ind w:left="41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F1DAEA44">
      <w:start w:val="1"/>
      <w:numFmt w:val="decimal"/>
      <w:lvlText w:val="%7"/>
      <w:lvlJc w:val="left"/>
      <w:pPr>
        <w:ind w:left="486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38AFDC4">
      <w:start w:val="1"/>
      <w:numFmt w:val="lowerLetter"/>
      <w:lvlText w:val="%8"/>
      <w:lvlJc w:val="left"/>
      <w:pPr>
        <w:ind w:left="55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16DE7F9E">
      <w:start w:val="1"/>
      <w:numFmt w:val="lowerRoman"/>
      <w:lvlText w:val="%9"/>
      <w:lvlJc w:val="left"/>
      <w:pPr>
        <w:ind w:left="63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num w:numId="1" w16cid:durableId="1683161109">
    <w:abstractNumId w:val="90"/>
  </w:num>
  <w:num w:numId="2" w16cid:durableId="388768393">
    <w:abstractNumId w:val="85"/>
  </w:num>
  <w:num w:numId="3" w16cid:durableId="1329141360">
    <w:abstractNumId w:val="36"/>
  </w:num>
  <w:num w:numId="4" w16cid:durableId="2026636798">
    <w:abstractNumId w:val="35"/>
  </w:num>
  <w:num w:numId="5" w16cid:durableId="1852865465">
    <w:abstractNumId w:val="1"/>
  </w:num>
  <w:num w:numId="6" w16cid:durableId="1612779736">
    <w:abstractNumId w:val="73"/>
  </w:num>
  <w:num w:numId="7" w16cid:durableId="1432699266">
    <w:abstractNumId w:val="45"/>
  </w:num>
  <w:num w:numId="8" w16cid:durableId="227498369">
    <w:abstractNumId w:val="64"/>
  </w:num>
  <w:num w:numId="9" w16cid:durableId="1753233609">
    <w:abstractNumId w:val="41"/>
  </w:num>
  <w:num w:numId="10" w16cid:durableId="1469787896">
    <w:abstractNumId w:val="79"/>
  </w:num>
  <w:num w:numId="11" w16cid:durableId="953095783">
    <w:abstractNumId w:val="29"/>
  </w:num>
  <w:num w:numId="12" w16cid:durableId="898856917">
    <w:abstractNumId w:val="18"/>
  </w:num>
  <w:num w:numId="13" w16cid:durableId="1979409878">
    <w:abstractNumId w:val="17"/>
  </w:num>
  <w:num w:numId="14" w16cid:durableId="1815876466">
    <w:abstractNumId w:val="71"/>
  </w:num>
  <w:num w:numId="15" w16cid:durableId="1930458019">
    <w:abstractNumId w:val="96"/>
  </w:num>
  <w:num w:numId="16" w16cid:durableId="1317344691">
    <w:abstractNumId w:val="66"/>
  </w:num>
  <w:num w:numId="17" w16cid:durableId="653526531">
    <w:abstractNumId w:val="84"/>
  </w:num>
  <w:num w:numId="18" w16cid:durableId="1876888253">
    <w:abstractNumId w:val="81"/>
  </w:num>
  <w:num w:numId="19" w16cid:durableId="1343047397">
    <w:abstractNumId w:val="58"/>
  </w:num>
  <w:num w:numId="20" w16cid:durableId="1955164298">
    <w:abstractNumId w:val="13"/>
  </w:num>
  <w:num w:numId="21" w16cid:durableId="388498562">
    <w:abstractNumId w:val="27"/>
  </w:num>
  <w:num w:numId="22" w16cid:durableId="1433821004">
    <w:abstractNumId w:val="54"/>
  </w:num>
  <w:num w:numId="23" w16cid:durableId="812672937">
    <w:abstractNumId w:val="87"/>
  </w:num>
  <w:num w:numId="24" w16cid:durableId="659774449">
    <w:abstractNumId w:val="10"/>
  </w:num>
  <w:num w:numId="25" w16cid:durableId="1119688649">
    <w:abstractNumId w:val="28"/>
  </w:num>
  <w:num w:numId="26" w16cid:durableId="2057049481">
    <w:abstractNumId w:val="70"/>
  </w:num>
  <w:num w:numId="27" w16cid:durableId="1902860534">
    <w:abstractNumId w:val="34"/>
  </w:num>
  <w:num w:numId="28" w16cid:durableId="842934158">
    <w:abstractNumId w:val="8"/>
  </w:num>
  <w:num w:numId="29" w16cid:durableId="655916204">
    <w:abstractNumId w:val="5"/>
  </w:num>
  <w:num w:numId="30" w16cid:durableId="427890552">
    <w:abstractNumId w:val="30"/>
  </w:num>
  <w:num w:numId="31" w16cid:durableId="1030689363">
    <w:abstractNumId w:val="51"/>
  </w:num>
  <w:num w:numId="32" w16cid:durableId="1220165541">
    <w:abstractNumId w:val="12"/>
  </w:num>
  <w:num w:numId="33" w16cid:durableId="708410284">
    <w:abstractNumId w:val="78"/>
  </w:num>
  <w:num w:numId="34" w16cid:durableId="956445458">
    <w:abstractNumId w:val="63"/>
  </w:num>
  <w:num w:numId="35" w16cid:durableId="626274541">
    <w:abstractNumId w:val="92"/>
  </w:num>
  <w:num w:numId="36" w16cid:durableId="1650935002">
    <w:abstractNumId w:val="40"/>
  </w:num>
  <w:num w:numId="37" w16cid:durableId="1732580286">
    <w:abstractNumId w:val="74"/>
  </w:num>
  <w:num w:numId="38" w16cid:durableId="818768361">
    <w:abstractNumId w:val="33"/>
  </w:num>
  <w:num w:numId="39" w16cid:durableId="1364674948">
    <w:abstractNumId w:val="72"/>
  </w:num>
  <w:num w:numId="40" w16cid:durableId="133371833">
    <w:abstractNumId w:val="53"/>
  </w:num>
  <w:num w:numId="41" w16cid:durableId="155459176">
    <w:abstractNumId w:val="52"/>
  </w:num>
  <w:num w:numId="42" w16cid:durableId="1466896857">
    <w:abstractNumId w:val="2"/>
  </w:num>
  <w:num w:numId="43" w16cid:durableId="18162692">
    <w:abstractNumId w:val="23"/>
  </w:num>
  <w:num w:numId="44" w16cid:durableId="200099500">
    <w:abstractNumId w:val="59"/>
  </w:num>
  <w:num w:numId="45" w16cid:durableId="152451608">
    <w:abstractNumId w:val="83"/>
  </w:num>
  <w:num w:numId="46" w16cid:durableId="27223040">
    <w:abstractNumId w:val="56"/>
  </w:num>
  <w:num w:numId="47" w16cid:durableId="1939675705">
    <w:abstractNumId w:val="68"/>
  </w:num>
  <w:num w:numId="48" w16cid:durableId="437601221">
    <w:abstractNumId w:val="55"/>
  </w:num>
  <w:num w:numId="49" w16cid:durableId="1533376934">
    <w:abstractNumId w:val="57"/>
  </w:num>
  <w:num w:numId="50" w16cid:durableId="1144272202">
    <w:abstractNumId w:val="39"/>
  </w:num>
  <w:num w:numId="51" w16cid:durableId="1208953470">
    <w:abstractNumId w:val="9"/>
  </w:num>
  <w:num w:numId="52" w16cid:durableId="1684432884">
    <w:abstractNumId w:val="26"/>
  </w:num>
  <w:num w:numId="53" w16cid:durableId="386608706">
    <w:abstractNumId w:val="43"/>
  </w:num>
  <w:num w:numId="54" w16cid:durableId="2099667119">
    <w:abstractNumId w:val="65"/>
  </w:num>
  <w:num w:numId="55" w16cid:durableId="1178084913">
    <w:abstractNumId w:val="25"/>
  </w:num>
  <w:num w:numId="56" w16cid:durableId="223639611">
    <w:abstractNumId w:val="3"/>
  </w:num>
  <w:num w:numId="57" w16cid:durableId="1062754629">
    <w:abstractNumId w:val="93"/>
  </w:num>
  <w:num w:numId="58" w16cid:durableId="1406610304">
    <w:abstractNumId w:val="47"/>
  </w:num>
  <w:num w:numId="59" w16cid:durableId="774404092">
    <w:abstractNumId w:val="61"/>
  </w:num>
  <w:num w:numId="60" w16cid:durableId="1048379457">
    <w:abstractNumId w:val="6"/>
  </w:num>
  <w:num w:numId="61" w16cid:durableId="1266422065">
    <w:abstractNumId w:val="76"/>
  </w:num>
  <w:num w:numId="62" w16cid:durableId="2046365363">
    <w:abstractNumId w:val="82"/>
  </w:num>
  <w:num w:numId="63" w16cid:durableId="701051316">
    <w:abstractNumId w:val="4"/>
  </w:num>
  <w:num w:numId="64" w16cid:durableId="144779640">
    <w:abstractNumId w:val="46"/>
  </w:num>
  <w:num w:numId="65" w16cid:durableId="114641143">
    <w:abstractNumId w:val="50"/>
  </w:num>
  <w:num w:numId="66" w16cid:durableId="2076050192">
    <w:abstractNumId w:val="20"/>
  </w:num>
  <w:num w:numId="67" w16cid:durableId="1510370924">
    <w:abstractNumId w:val="49"/>
  </w:num>
  <w:num w:numId="68" w16cid:durableId="526916815">
    <w:abstractNumId w:val="7"/>
  </w:num>
  <w:num w:numId="69" w16cid:durableId="453060178">
    <w:abstractNumId w:val="88"/>
  </w:num>
  <w:num w:numId="70" w16cid:durableId="330065546">
    <w:abstractNumId w:val="75"/>
  </w:num>
  <w:num w:numId="71" w16cid:durableId="675419914">
    <w:abstractNumId w:val="62"/>
  </w:num>
  <w:num w:numId="72" w16cid:durableId="1395201293">
    <w:abstractNumId w:val="89"/>
  </w:num>
  <w:num w:numId="73" w16cid:durableId="1821924067">
    <w:abstractNumId w:val="48"/>
  </w:num>
  <w:num w:numId="74" w16cid:durableId="1836218050">
    <w:abstractNumId w:val="97"/>
  </w:num>
  <w:num w:numId="75" w16cid:durableId="919289926">
    <w:abstractNumId w:val="86"/>
  </w:num>
  <w:num w:numId="76" w16cid:durableId="554701675">
    <w:abstractNumId w:val="80"/>
  </w:num>
  <w:num w:numId="77" w16cid:durableId="837577992">
    <w:abstractNumId w:val="94"/>
  </w:num>
  <w:num w:numId="78" w16cid:durableId="1681152287">
    <w:abstractNumId w:val="32"/>
  </w:num>
  <w:num w:numId="79" w16cid:durableId="928083700">
    <w:abstractNumId w:val="15"/>
  </w:num>
  <w:num w:numId="80" w16cid:durableId="2145660906">
    <w:abstractNumId w:val="42"/>
  </w:num>
  <w:num w:numId="81" w16cid:durableId="1298992994">
    <w:abstractNumId w:val="60"/>
  </w:num>
  <w:num w:numId="82" w16cid:durableId="1159999254">
    <w:abstractNumId w:val="19"/>
  </w:num>
  <w:num w:numId="83" w16cid:durableId="1260136412">
    <w:abstractNumId w:val="0"/>
  </w:num>
  <w:num w:numId="84" w16cid:durableId="434716902">
    <w:abstractNumId w:val="37"/>
  </w:num>
  <w:num w:numId="85" w16cid:durableId="1156261973">
    <w:abstractNumId w:val="21"/>
  </w:num>
  <w:num w:numId="86" w16cid:durableId="154492742">
    <w:abstractNumId w:val="31"/>
  </w:num>
  <w:num w:numId="87" w16cid:durableId="1492595173">
    <w:abstractNumId w:val="38"/>
  </w:num>
  <w:num w:numId="88" w16cid:durableId="1119059030">
    <w:abstractNumId w:val="69"/>
  </w:num>
  <w:num w:numId="89" w16cid:durableId="367147886">
    <w:abstractNumId w:val="67"/>
  </w:num>
  <w:num w:numId="90" w16cid:durableId="929236546">
    <w:abstractNumId w:val="44"/>
  </w:num>
  <w:num w:numId="91" w16cid:durableId="906376480">
    <w:abstractNumId w:val="91"/>
  </w:num>
  <w:num w:numId="92" w16cid:durableId="1127699532">
    <w:abstractNumId w:val="24"/>
  </w:num>
  <w:num w:numId="93" w16cid:durableId="1589732906">
    <w:abstractNumId w:val="16"/>
  </w:num>
  <w:num w:numId="94" w16cid:durableId="338893842">
    <w:abstractNumId w:val="11"/>
  </w:num>
  <w:num w:numId="95" w16cid:durableId="1245140940">
    <w:abstractNumId w:val="77"/>
  </w:num>
  <w:num w:numId="96" w16cid:durableId="1585408223">
    <w:abstractNumId w:val="95"/>
  </w:num>
  <w:num w:numId="97" w16cid:durableId="379481942">
    <w:abstractNumId w:val="14"/>
  </w:num>
  <w:num w:numId="98" w16cid:durableId="1725104950">
    <w:abstractNumId w:val="22"/>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22B2"/>
    <w:rsid w:val="00007CEB"/>
    <w:rsid w:val="00014619"/>
    <w:rsid w:val="00015CDF"/>
    <w:rsid w:val="00024251"/>
    <w:rsid w:val="0003161A"/>
    <w:rsid w:val="00050A8E"/>
    <w:rsid w:val="00051680"/>
    <w:rsid w:val="00063766"/>
    <w:rsid w:val="00066E12"/>
    <w:rsid w:val="000952B7"/>
    <w:rsid w:val="000A2907"/>
    <w:rsid w:val="000A7F9F"/>
    <w:rsid w:val="000B232F"/>
    <w:rsid w:val="000B6575"/>
    <w:rsid w:val="000C64A1"/>
    <w:rsid w:val="000E19AE"/>
    <w:rsid w:val="000E5202"/>
    <w:rsid w:val="00100986"/>
    <w:rsid w:val="001020F6"/>
    <w:rsid w:val="0010421B"/>
    <w:rsid w:val="00153025"/>
    <w:rsid w:val="00162798"/>
    <w:rsid w:val="0017082F"/>
    <w:rsid w:val="00177456"/>
    <w:rsid w:val="001809A3"/>
    <w:rsid w:val="001C7687"/>
    <w:rsid w:val="0023076E"/>
    <w:rsid w:val="00233CF5"/>
    <w:rsid w:val="00260A5C"/>
    <w:rsid w:val="0027126A"/>
    <w:rsid w:val="00296AD0"/>
    <w:rsid w:val="002C4CF0"/>
    <w:rsid w:val="002D1011"/>
    <w:rsid w:val="002F01CC"/>
    <w:rsid w:val="002F1EC4"/>
    <w:rsid w:val="002F315E"/>
    <w:rsid w:val="002F4C24"/>
    <w:rsid w:val="0032045F"/>
    <w:rsid w:val="00322CD4"/>
    <w:rsid w:val="00324FD3"/>
    <w:rsid w:val="00325ADD"/>
    <w:rsid w:val="0032759E"/>
    <w:rsid w:val="003405E1"/>
    <w:rsid w:val="003571C2"/>
    <w:rsid w:val="00362822"/>
    <w:rsid w:val="0036305F"/>
    <w:rsid w:val="00372B98"/>
    <w:rsid w:val="003C1217"/>
    <w:rsid w:val="003D61E4"/>
    <w:rsid w:val="003E17CC"/>
    <w:rsid w:val="00421FF6"/>
    <w:rsid w:val="00430BDE"/>
    <w:rsid w:val="00434573"/>
    <w:rsid w:val="00451C4C"/>
    <w:rsid w:val="00464DB2"/>
    <w:rsid w:val="00470139"/>
    <w:rsid w:val="004812B8"/>
    <w:rsid w:val="00485ACD"/>
    <w:rsid w:val="004D5DB8"/>
    <w:rsid w:val="005043AB"/>
    <w:rsid w:val="005163D5"/>
    <w:rsid w:val="00545284"/>
    <w:rsid w:val="00555745"/>
    <w:rsid w:val="00563F03"/>
    <w:rsid w:val="00574CBC"/>
    <w:rsid w:val="005924C6"/>
    <w:rsid w:val="00597444"/>
    <w:rsid w:val="005C73ED"/>
    <w:rsid w:val="005D20A2"/>
    <w:rsid w:val="005D7BC9"/>
    <w:rsid w:val="005E035B"/>
    <w:rsid w:val="00613C74"/>
    <w:rsid w:val="00621583"/>
    <w:rsid w:val="00634E19"/>
    <w:rsid w:val="00637AD0"/>
    <w:rsid w:val="00645322"/>
    <w:rsid w:val="00661B9C"/>
    <w:rsid w:val="006861DA"/>
    <w:rsid w:val="006A2311"/>
    <w:rsid w:val="006C746C"/>
    <w:rsid w:val="006E4EAF"/>
    <w:rsid w:val="00703E68"/>
    <w:rsid w:val="00731DD2"/>
    <w:rsid w:val="0074646B"/>
    <w:rsid w:val="00746CD0"/>
    <w:rsid w:val="00747428"/>
    <w:rsid w:val="0078609D"/>
    <w:rsid w:val="00791BB2"/>
    <w:rsid w:val="00792990"/>
    <w:rsid w:val="007A2833"/>
    <w:rsid w:val="007C17D0"/>
    <w:rsid w:val="007E0DBB"/>
    <w:rsid w:val="007E3CC3"/>
    <w:rsid w:val="00815B4D"/>
    <w:rsid w:val="0082688E"/>
    <w:rsid w:val="008450B4"/>
    <w:rsid w:val="00862521"/>
    <w:rsid w:val="00863FC0"/>
    <w:rsid w:val="008839A0"/>
    <w:rsid w:val="00892889"/>
    <w:rsid w:val="0089306C"/>
    <w:rsid w:val="00895495"/>
    <w:rsid w:val="008A76C6"/>
    <w:rsid w:val="008B6093"/>
    <w:rsid w:val="008B68E7"/>
    <w:rsid w:val="008B7897"/>
    <w:rsid w:val="008C0A5C"/>
    <w:rsid w:val="008C3135"/>
    <w:rsid w:val="008E39F0"/>
    <w:rsid w:val="008F3FC3"/>
    <w:rsid w:val="00900E44"/>
    <w:rsid w:val="00911D50"/>
    <w:rsid w:val="00917137"/>
    <w:rsid w:val="00940509"/>
    <w:rsid w:val="0094162A"/>
    <w:rsid w:val="00953F67"/>
    <w:rsid w:val="00955AF4"/>
    <w:rsid w:val="00971C4C"/>
    <w:rsid w:val="00974048"/>
    <w:rsid w:val="00992D8D"/>
    <w:rsid w:val="009A0958"/>
    <w:rsid w:val="009A3820"/>
    <w:rsid w:val="009B6DA5"/>
    <w:rsid w:val="009E167D"/>
    <w:rsid w:val="009F5789"/>
    <w:rsid w:val="009F5D8D"/>
    <w:rsid w:val="00A12161"/>
    <w:rsid w:val="00A2029A"/>
    <w:rsid w:val="00A344CD"/>
    <w:rsid w:val="00A43021"/>
    <w:rsid w:val="00A6437B"/>
    <w:rsid w:val="00A86BC2"/>
    <w:rsid w:val="00A91078"/>
    <w:rsid w:val="00AA0F14"/>
    <w:rsid w:val="00AB188F"/>
    <w:rsid w:val="00AB6BA4"/>
    <w:rsid w:val="00AC0A28"/>
    <w:rsid w:val="00AC32C4"/>
    <w:rsid w:val="00AC3958"/>
    <w:rsid w:val="00AD4DA0"/>
    <w:rsid w:val="00AE3528"/>
    <w:rsid w:val="00B04095"/>
    <w:rsid w:val="00B13CED"/>
    <w:rsid w:val="00B2200C"/>
    <w:rsid w:val="00B23292"/>
    <w:rsid w:val="00B3110D"/>
    <w:rsid w:val="00B44A25"/>
    <w:rsid w:val="00B54322"/>
    <w:rsid w:val="00B55684"/>
    <w:rsid w:val="00B56562"/>
    <w:rsid w:val="00B7155C"/>
    <w:rsid w:val="00B72A24"/>
    <w:rsid w:val="00B77DB9"/>
    <w:rsid w:val="00B82241"/>
    <w:rsid w:val="00B82541"/>
    <w:rsid w:val="00B94B82"/>
    <w:rsid w:val="00B96A2D"/>
    <w:rsid w:val="00BB29AF"/>
    <w:rsid w:val="00BC06BE"/>
    <w:rsid w:val="00BC5603"/>
    <w:rsid w:val="00BD0556"/>
    <w:rsid w:val="00BD654B"/>
    <w:rsid w:val="00BE01FF"/>
    <w:rsid w:val="00BE3AAF"/>
    <w:rsid w:val="00BF14E4"/>
    <w:rsid w:val="00C009F2"/>
    <w:rsid w:val="00C07878"/>
    <w:rsid w:val="00C24FB1"/>
    <w:rsid w:val="00C358E8"/>
    <w:rsid w:val="00C454A0"/>
    <w:rsid w:val="00C54416"/>
    <w:rsid w:val="00C70A93"/>
    <w:rsid w:val="00C71998"/>
    <w:rsid w:val="00C726E0"/>
    <w:rsid w:val="00C8548A"/>
    <w:rsid w:val="00C91A2C"/>
    <w:rsid w:val="00C93C8F"/>
    <w:rsid w:val="00CA1004"/>
    <w:rsid w:val="00CA2109"/>
    <w:rsid w:val="00CB306F"/>
    <w:rsid w:val="00CD21DD"/>
    <w:rsid w:val="00CE76DF"/>
    <w:rsid w:val="00CF3DEE"/>
    <w:rsid w:val="00D07E54"/>
    <w:rsid w:val="00D51CF9"/>
    <w:rsid w:val="00D54E68"/>
    <w:rsid w:val="00D55AF4"/>
    <w:rsid w:val="00D674C7"/>
    <w:rsid w:val="00D7305C"/>
    <w:rsid w:val="00D734D6"/>
    <w:rsid w:val="00DA648C"/>
    <w:rsid w:val="00DB12D9"/>
    <w:rsid w:val="00DB2449"/>
    <w:rsid w:val="00DF30A0"/>
    <w:rsid w:val="00DF4FD3"/>
    <w:rsid w:val="00E0375D"/>
    <w:rsid w:val="00E06094"/>
    <w:rsid w:val="00E42637"/>
    <w:rsid w:val="00E624C6"/>
    <w:rsid w:val="00E64BC5"/>
    <w:rsid w:val="00E80733"/>
    <w:rsid w:val="00E9211C"/>
    <w:rsid w:val="00E922B2"/>
    <w:rsid w:val="00E97634"/>
    <w:rsid w:val="00EA007B"/>
    <w:rsid w:val="00EE10A8"/>
    <w:rsid w:val="00F03FEF"/>
    <w:rsid w:val="00F521B8"/>
    <w:rsid w:val="00F53E57"/>
    <w:rsid w:val="00F67CF2"/>
    <w:rsid w:val="00FA0640"/>
    <w:rsid w:val="00FA760D"/>
    <w:rsid w:val="00FC1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9"/>
    <o:shapelayout v:ext="edit">
      <o:idmap v:ext="edit" data="1"/>
    </o:shapelayout>
  </w:shapeDefaults>
  <w:decimalSymbol w:val="."/>
  <w:listSeparator w:val=","/>
  <w14:docId w14:val="6E230679"/>
  <w15:docId w15:val="{D29851B5-ED6C-4D11-9A2F-6A56E9D46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54B"/>
  </w:style>
  <w:style w:type="paragraph" w:styleId="Heading1">
    <w:name w:val="heading 1"/>
    <w:basedOn w:val="Normal"/>
    <w:next w:val="Normal"/>
    <w:link w:val="Heading1Char"/>
    <w:uiPriority w:val="9"/>
    <w:qFormat/>
    <w:rsid w:val="009F5D8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F5D8D"/>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11D50"/>
    <w:pPr>
      <w:keepNext/>
      <w:keepLines/>
      <w:spacing w:before="40" w:after="0" w:line="228" w:lineRule="auto"/>
      <w:ind w:right="482" w:firstLine="4"/>
      <w:jc w:val="both"/>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911D5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911D50"/>
    <w:pPr>
      <w:keepNext/>
      <w:keepLines/>
      <w:spacing w:before="40" w:after="0" w:line="228" w:lineRule="auto"/>
      <w:ind w:right="482" w:firstLine="4"/>
      <w:jc w:val="both"/>
      <w:outlineLvl w:val="4"/>
    </w:pPr>
    <w:rPr>
      <w:rFonts w:asciiTheme="majorHAnsi" w:eastAsiaTheme="majorEastAsia" w:hAnsiTheme="majorHAnsi" w:cstheme="majorBidi"/>
      <w:color w:val="2E74B5" w:themeColor="accent1" w:themeShade="B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6DF"/>
    <w:pPr>
      <w:ind w:left="720"/>
      <w:contextualSpacing/>
    </w:pPr>
  </w:style>
  <w:style w:type="paragraph" w:styleId="Header">
    <w:name w:val="header"/>
    <w:basedOn w:val="Normal"/>
    <w:link w:val="HeaderChar"/>
    <w:uiPriority w:val="99"/>
    <w:unhideWhenUsed/>
    <w:rsid w:val="00E42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637"/>
  </w:style>
  <w:style w:type="paragraph" w:styleId="Footer">
    <w:name w:val="footer"/>
    <w:basedOn w:val="Normal"/>
    <w:link w:val="FooterChar"/>
    <w:uiPriority w:val="99"/>
    <w:unhideWhenUsed/>
    <w:rsid w:val="00E42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637"/>
  </w:style>
  <w:style w:type="character" w:customStyle="1" w:styleId="Heading3Char">
    <w:name w:val="Heading 3 Char"/>
    <w:basedOn w:val="DefaultParagraphFont"/>
    <w:link w:val="Heading3"/>
    <w:rsid w:val="00911D5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911D5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911D50"/>
    <w:rPr>
      <w:rFonts w:asciiTheme="majorHAnsi" w:eastAsiaTheme="majorEastAsia" w:hAnsiTheme="majorHAnsi" w:cstheme="majorBidi"/>
      <w:color w:val="2E74B5" w:themeColor="accent1" w:themeShade="BF"/>
      <w:sz w:val="28"/>
    </w:rPr>
  </w:style>
  <w:style w:type="character" w:customStyle="1" w:styleId="Heading1Char">
    <w:name w:val="Heading 1 Char"/>
    <w:basedOn w:val="DefaultParagraphFont"/>
    <w:link w:val="Heading1"/>
    <w:rsid w:val="009F5D8D"/>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rsid w:val="009F5D8D"/>
    <w:rPr>
      <w:rFonts w:asciiTheme="majorHAnsi" w:eastAsiaTheme="majorEastAsia" w:hAnsiTheme="majorHAnsi" w:cstheme="majorBidi"/>
      <w:b/>
      <w:bCs/>
      <w:color w:val="5B9BD5" w:themeColor="accent1"/>
      <w:sz w:val="26"/>
      <w:szCs w:val="26"/>
    </w:rPr>
  </w:style>
  <w:style w:type="table" w:customStyle="1" w:styleId="TableGrid">
    <w:name w:val="TableGrid"/>
    <w:rsid w:val="009F5D8D"/>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TOCHeading">
    <w:name w:val="TOC Heading"/>
    <w:basedOn w:val="Heading1"/>
    <w:next w:val="Normal"/>
    <w:uiPriority w:val="39"/>
    <w:unhideWhenUsed/>
    <w:qFormat/>
    <w:rsid w:val="009F5D8D"/>
    <w:pPr>
      <w:spacing w:before="240"/>
      <w:outlineLvl w:val="9"/>
    </w:pPr>
    <w:rPr>
      <w:rFonts w:ascii="Calibri Light" w:eastAsia="Times New Roman" w:hAnsi="Calibri Light" w:cs="Times New Roman"/>
      <w:b w:val="0"/>
      <w:bCs w:val="0"/>
      <w:color w:val="2E74B5"/>
      <w:sz w:val="32"/>
      <w:szCs w:val="32"/>
    </w:rPr>
  </w:style>
  <w:style w:type="paragraph" w:styleId="TOC1">
    <w:name w:val="toc 1"/>
    <w:basedOn w:val="Normal"/>
    <w:next w:val="Normal"/>
    <w:autoRedefine/>
    <w:uiPriority w:val="39"/>
    <w:unhideWhenUsed/>
    <w:rsid w:val="009F5D8D"/>
    <w:pPr>
      <w:spacing w:after="100" w:line="228" w:lineRule="auto"/>
      <w:ind w:right="482" w:firstLine="4"/>
      <w:jc w:val="both"/>
    </w:pPr>
    <w:rPr>
      <w:rFonts w:ascii="Arial" w:eastAsia="Arial" w:hAnsi="Arial" w:cs="Arial"/>
      <w:color w:val="000000"/>
      <w:sz w:val="28"/>
    </w:rPr>
  </w:style>
  <w:style w:type="paragraph" w:styleId="TOC2">
    <w:name w:val="toc 2"/>
    <w:basedOn w:val="Normal"/>
    <w:next w:val="Normal"/>
    <w:autoRedefine/>
    <w:uiPriority w:val="39"/>
    <w:unhideWhenUsed/>
    <w:rsid w:val="009F5D8D"/>
    <w:pPr>
      <w:spacing w:after="100" w:line="228" w:lineRule="auto"/>
      <w:ind w:left="280" w:right="482" w:firstLine="4"/>
      <w:jc w:val="both"/>
    </w:pPr>
    <w:rPr>
      <w:rFonts w:ascii="Arial" w:eastAsia="Arial" w:hAnsi="Arial" w:cs="Arial"/>
      <w:color w:val="000000"/>
      <w:sz w:val="28"/>
    </w:rPr>
  </w:style>
  <w:style w:type="paragraph" w:styleId="TOC3">
    <w:name w:val="toc 3"/>
    <w:basedOn w:val="Normal"/>
    <w:next w:val="Normal"/>
    <w:autoRedefine/>
    <w:uiPriority w:val="39"/>
    <w:unhideWhenUsed/>
    <w:rsid w:val="009F5D8D"/>
    <w:pPr>
      <w:spacing w:after="100" w:line="228" w:lineRule="auto"/>
      <w:ind w:left="560" w:right="482" w:firstLine="4"/>
      <w:jc w:val="both"/>
    </w:pPr>
    <w:rPr>
      <w:rFonts w:ascii="Arial" w:eastAsia="Arial" w:hAnsi="Arial" w:cs="Arial"/>
      <w:color w:val="000000"/>
      <w:sz w:val="28"/>
    </w:rPr>
  </w:style>
  <w:style w:type="character" w:styleId="Hyperlink">
    <w:name w:val="Hyperlink"/>
    <w:uiPriority w:val="99"/>
    <w:unhideWhenUsed/>
    <w:rsid w:val="009F5D8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http://etd.lsu.edu/docs/available/etd-11062004-%20081538/unrestricted/Breaux_dis.pdf" TargetMode="External"/><Relationship Id="rId3" Type="http://schemas.openxmlformats.org/officeDocument/2006/relationships/settings" Target="settings.xml"/><Relationship Id="rId21" Type="http://schemas.openxmlformats.org/officeDocument/2006/relationships/footer" Target="footer3.xml"/><Relationship Id="rId34" Type="http://schemas.openxmlformats.org/officeDocument/2006/relationships/footer" Target="footer6.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6.png"/><Relationship Id="rId33" Type="http://schemas.openxmlformats.org/officeDocument/2006/relationships/footer" Target="footer5.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2.xml"/><Relationship Id="rId29" Type="http://schemas.openxmlformats.org/officeDocument/2006/relationships/hyperlink" Target="http://etd.lsu.edu/docs/available/etd-11062004-%20081538/unrestricted/Breaux_dis.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5.png"/><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4.png"/><Relationship Id="rId28" Type="http://schemas.openxmlformats.org/officeDocument/2006/relationships/hyperlink" Target="http://etd.lsu.edu/docs/available/etd-11062004-%20081538/unrestricted/Breaux_dis.pdf" TargetMode="External"/><Relationship Id="rId36"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footer" Target="footer1.xml"/><Relationship Id="rId31" Type="http://schemas.openxmlformats.org/officeDocument/2006/relationships/hyperlink" Target="http://etd.lsu.edu/docs/available/etd-11062004-%20081538/unrestricted/Breaux_dis.pdf"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3.png"/><Relationship Id="rId27" Type="http://schemas.openxmlformats.org/officeDocument/2006/relationships/hyperlink" Target="http://etd.lsu.edu/docs/available/etd-11062004-%20081538/unrestricted/Breaux_dis.pdf" TargetMode="External"/><Relationship Id="rId30" Type="http://schemas.openxmlformats.org/officeDocument/2006/relationships/hyperlink" Target="http://etd.lsu.edu/docs/available/etd-11062004-%20081538/unrestricted/Breaux_dis.pdf" TargetMode="Externa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19070</TotalTime>
  <Pages>128</Pages>
  <Words>21420</Words>
  <Characters>122095</Characters>
  <Application>Microsoft Office Word</Application>
  <DocSecurity>0</DocSecurity>
  <Lines>1017</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Uba A. Idris</cp:lastModifiedBy>
  <cp:revision>95</cp:revision>
  <cp:lastPrinted>2020-01-03T18:15:00Z</cp:lastPrinted>
  <dcterms:created xsi:type="dcterms:W3CDTF">2019-12-30T19:12:00Z</dcterms:created>
  <dcterms:modified xsi:type="dcterms:W3CDTF">2023-04-08T10:00:00Z</dcterms:modified>
</cp:coreProperties>
</file>